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50E" w:rsidRDefault="006D150E" w:rsidP="006D150E">
      <w:pPr>
        <w:spacing w:line="276" w:lineRule="auto"/>
        <w:ind w:right="55"/>
        <w:jc w:val="center"/>
        <w:rPr>
          <w:rFonts w:ascii="Times New Roman" w:hAnsi="Times New Roman"/>
          <w:i/>
          <w:sz w:val="22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Осадчая Галина Борисовна</w:t>
      </w:r>
    </w:p>
    <w:p w:rsidR="006D150E" w:rsidRDefault="006D150E" w:rsidP="006D150E">
      <w:pPr>
        <w:spacing w:line="276" w:lineRule="auto"/>
        <w:ind w:right="55"/>
        <w:jc w:val="center"/>
        <w:rPr>
          <w:rFonts w:ascii="Times New Roman" w:hAnsi="Times New Roman"/>
          <w:i/>
          <w:sz w:val="22"/>
          <w:szCs w:val="28"/>
          <w:lang w:val="ru-RU"/>
        </w:rPr>
      </w:pPr>
      <w:r w:rsidRPr="008B6A2E">
        <w:rPr>
          <w:rFonts w:ascii="Times New Roman" w:hAnsi="Times New Roman"/>
          <w:i/>
          <w:sz w:val="22"/>
          <w:szCs w:val="28"/>
          <w:lang w:val="ru-RU"/>
        </w:rPr>
        <w:t xml:space="preserve">Преподаватель МАУ ДО ДШИ им. П.И.Чайковского </w:t>
      </w:r>
      <w:r w:rsidRPr="008B6A2E">
        <w:rPr>
          <w:rFonts w:ascii="Times New Roman" w:hAnsi="Times New Roman"/>
          <w:i/>
          <w:sz w:val="22"/>
          <w:szCs w:val="28"/>
          <w:lang w:val="ru-RU"/>
        </w:rPr>
        <w:br/>
      </w:r>
      <w:proofErr w:type="gramStart"/>
      <w:r w:rsidRPr="008B6A2E">
        <w:rPr>
          <w:rFonts w:ascii="Times New Roman" w:hAnsi="Times New Roman"/>
          <w:i/>
          <w:sz w:val="22"/>
          <w:szCs w:val="28"/>
          <w:lang w:val="ru-RU"/>
        </w:rPr>
        <w:t>г</w:t>
      </w:r>
      <w:proofErr w:type="gramEnd"/>
      <w:r w:rsidRPr="008B6A2E">
        <w:rPr>
          <w:rFonts w:ascii="Times New Roman" w:hAnsi="Times New Roman"/>
          <w:i/>
          <w:sz w:val="22"/>
          <w:szCs w:val="28"/>
          <w:lang w:val="ru-RU"/>
        </w:rPr>
        <w:t>. Калининград</w:t>
      </w:r>
    </w:p>
    <w:p w:rsidR="006D150E" w:rsidRDefault="006D150E" w:rsidP="006F20F1">
      <w:pPr>
        <w:tabs>
          <w:tab w:val="left" w:pos="851"/>
        </w:tabs>
        <w:spacing w:line="276" w:lineRule="auto"/>
        <w:ind w:left="851" w:right="55" w:hanging="851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F20F1" w:rsidRPr="00EC0095" w:rsidRDefault="006F20F1" w:rsidP="006F20F1">
      <w:pPr>
        <w:tabs>
          <w:tab w:val="left" w:pos="851"/>
        </w:tabs>
        <w:spacing w:line="276" w:lineRule="auto"/>
        <w:ind w:left="851" w:right="55" w:hanging="851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C0095">
        <w:rPr>
          <w:rFonts w:ascii="Times New Roman" w:hAnsi="Times New Roman"/>
          <w:b/>
          <w:sz w:val="28"/>
          <w:szCs w:val="28"/>
          <w:lang w:val="ru-RU"/>
        </w:rPr>
        <w:t>«Духовная музыка в репертуаре детского хора»</w:t>
      </w:r>
    </w:p>
    <w:p w:rsidR="006F20F1" w:rsidRPr="008B6A2E" w:rsidRDefault="006F20F1" w:rsidP="006F20F1">
      <w:pPr>
        <w:spacing w:line="276" w:lineRule="auto"/>
        <w:ind w:right="55"/>
        <w:jc w:val="center"/>
        <w:rPr>
          <w:rFonts w:ascii="Times New Roman" w:hAnsi="Times New Roman"/>
          <w:i/>
          <w:sz w:val="22"/>
          <w:szCs w:val="28"/>
          <w:lang w:val="ru-RU"/>
        </w:rPr>
      </w:pPr>
    </w:p>
    <w:p w:rsidR="006F20F1" w:rsidRPr="008B6A2E" w:rsidRDefault="006F20F1" w:rsidP="006F20F1">
      <w:pPr>
        <w:spacing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r w:rsidRPr="008B6A2E">
        <w:rPr>
          <w:rFonts w:ascii="Times New Roman" w:hAnsi="Times New Roman"/>
          <w:szCs w:val="28"/>
          <w:lang w:val="ru-RU"/>
        </w:rPr>
        <w:t>Выбор репертуара - это длительный процесс, который влияет на качество самого хорового коллектива и обеспечивает не только его полноценное музыкальное развитие, но и является мощным воспитательным средством.</w:t>
      </w:r>
    </w:p>
    <w:p w:rsidR="006F20F1" w:rsidRPr="008B6A2E" w:rsidRDefault="006F20F1" w:rsidP="006F20F1">
      <w:pPr>
        <w:spacing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r w:rsidRPr="008B6A2E">
        <w:rPr>
          <w:rFonts w:ascii="Times New Roman" w:hAnsi="Times New Roman"/>
          <w:szCs w:val="28"/>
          <w:lang w:val="ru-RU"/>
        </w:rPr>
        <w:t>История мировой музыкальной культуры неразрывно связана с хоровым исполнением. Хоровое пение тесно переплетается с самой жизнью, является её неотъемлемой частью, воспитывает вкус, объединяет чувства, мысли и волю поющих людей, лечит душу. Хоровое пение оказывает исключительное влияние на формирование личности. Этому способствует то обстоятельство, что в хоровом искусстве соединяются воедино музыка и слово. Коллективный вид деятельности воспитывает умение подчинять свои личные интересы интересам коллектива.</w:t>
      </w:r>
    </w:p>
    <w:p w:rsidR="006F20F1" w:rsidRPr="008B6A2E" w:rsidRDefault="006F20F1" w:rsidP="006F20F1">
      <w:pPr>
        <w:spacing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r w:rsidRPr="008B6A2E">
        <w:rPr>
          <w:rFonts w:ascii="Times New Roman" w:hAnsi="Times New Roman"/>
          <w:szCs w:val="28"/>
          <w:lang w:val="ru-RU"/>
        </w:rPr>
        <w:t>Именно хоровое пение на протяжении столетий являлось олицетворением и выражением русского духа, русской художественной натуры, русского национального характера. Оно является надёжным путём к постижению вершин мира музыки, к эстетическому личностному совершенствованию, к устремлённому движению к высотам духовности.</w:t>
      </w:r>
    </w:p>
    <w:p w:rsidR="006F20F1" w:rsidRPr="008B6A2E" w:rsidRDefault="006F20F1" w:rsidP="006F20F1">
      <w:pPr>
        <w:spacing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r w:rsidRPr="008B6A2E">
        <w:rPr>
          <w:rFonts w:ascii="Times New Roman" w:hAnsi="Times New Roman"/>
          <w:szCs w:val="28"/>
          <w:lang w:val="ru-RU"/>
        </w:rPr>
        <w:t>Сегодня Россия возвращается к своим истокам. Исполняются забытые произведения, способные приобщить детей к искусству и воспитать в них настоящих патриотов.</w:t>
      </w:r>
    </w:p>
    <w:p w:rsidR="006F20F1" w:rsidRPr="008B6A2E" w:rsidRDefault="006F20F1" w:rsidP="006F20F1">
      <w:pPr>
        <w:spacing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r w:rsidRPr="008B6A2E">
        <w:rPr>
          <w:rFonts w:ascii="Times New Roman" w:hAnsi="Times New Roman"/>
          <w:szCs w:val="28"/>
          <w:lang w:val="ru-RU"/>
        </w:rPr>
        <w:t>У ребёнка любовь к Родине начинается с его отношения к матери, к близким людям, к своему родному дому. Это чувство Родины предполагает любовь к своему народу, его культуре, традициям, любовь к родному языку.</w:t>
      </w:r>
    </w:p>
    <w:p w:rsidR="006F20F1" w:rsidRPr="008B6A2E" w:rsidRDefault="006F20F1" w:rsidP="006F20F1">
      <w:pPr>
        <w:spacing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r w:rsidRPr="008B6A2E">
        <w:rPr>
          <w:rFonts w:ascii="Times New Roman" w:hAnsi="Times New Roman"/>
          <w:szCs w:val="28"/>
          <w:lang w:val="ru-RU"/>
        </w:rPr>
        <w:t>Определение «духовная музыка» многогранно – оно включает в себя величайшие произведения зарубежных композиторов: мессы, оратории, кантаты. Но для нас духовная музыка это, прежде всего, русская православная музыка, ее различные жанры. Русская духовная музыка - один из важнейших пластов мировой музыкальной культуры. Это интереснейший раздел разнообразного хорового репертуара, уникальная школа хорового пения,</w:t>
      </w:r>
      <w:bookmarkStart w:id="0" w:name="_GoBack"/>
      <w:bookmarkEnd w:id="0"/>
      <w:r>
        <w:rPr>
          <w:rFonts w:ascii="Times New Roman" w:hAnsi="Times New Roman"/>
          <w:szCs w:val="28"/>
          <w:lang w:val="ru-RU"/>
        </w:rPr>
        <w:t xml:space="preserve">  а </w:t>
      </w:r>
      <w:r w:rsidRPr="008B6A2E">
        <w:rPr>
          <w:rFonts w:ascii="Times New Roman" w:hAnsi="Times New Roman"/>
          <w:szCs w:val="28"/>
        </w:rPr>
        <w:t>cappella</w:t>
      </w:r>
      <w:r w:rsidRPr="008B6A2E">
        <w:rPr>
          <w:rFonts w:ascii="Times New Roman" w:hAnsi="Times New Roman"/>
          <w:szCs w:val="28"/>
          <w:lang w:val="ru-RU"/>
        </w:rPr>
        <w:t xml:space="preserve">, базирующаяся на естественности звукообразования, вокальном удобстве, плавности и певучести звучания, и наконец, это наша отечественная культура и история России.  </w:t>
      </w:r>
    </w:p>
    <w:p w:rsidR="006F20F1" w:rsidRPr="008B6A2E" w:rsidRDefault="006F20F1" w:rsidP="006F20F1">
      <w:pPr>
        <w:spacing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r w:rsidRPr="008B6A2E">
        <w:rPr>
          <w:rFonts w:ascii="Times New Roman" w:hAnsi="Times New Roman"/>
          <w:szCs w:val="28"/>
          <w:lang w:val="ru-RU"/>
        </w:rPr>
        <w:t xml:space="preserve">В последние десятилетия в нашей стране происходит возрождение духовных ценностей и традиционных религиозных институтов, возрастает значение православной культуры, что неизбежно влечет за собой потребность в развитии русского духовного музыкального искусства. Всё больше осознается необходимость глубокого понимания специфики и исконных корней богослужебной музыки. Поэтому обращение к духовным произведениям требует специальных знаний и особой исполнительской культуры. Часто хормейстер незнаком с символическим значением того или иного произведения, с правилами его исполнения -  темп, агогика, динамика, особенности произношения </w:t>
      </w:r>
      <w:proofErr w:type="gramStart"/>
      <w:r w:rsidRPr="008B6A2E">
        <w:rPr>
          <w:rFonts w:ascii="Times New Roman" w:hAnsi="Times New Roman"/>
          <w:szCs w:val="28"/>
          <w:lang w:val="ru-RU"/>
        </w:rPr>
        <w:t>церковно–славянского</w:t>
      </w:r>
      <w:proofErr w:type="gramEnd"/>
      <w:r w:rsidRPr="008B6A2E">
        <w:rPr>
          <w:rFonts w:ascii="Times New Roman" w:hAnsi="Times New Roman"/>
          <w:szCs w:val="28"/>
          <w:lang w:val="ru-RU"/>
        </w:rPr>
        <w:t xml:space="preserve"> текста и </w:t>
      </w:r>
      <w:proofErr w:type="spellStart"/>
      <w:r w:rsidRPr="008B6A2E">
        <w:rPr>
          <w:rFonts w:ascii="Times New Roman" w:hAnsi="Times New Roman"/>
          <w:szCs w:val="28"/>
          <w:lang w:val="ru-RU"/>
        </w:rPr>
        <w:t>тд</w:t>
      </w:r>
      <w:proofErr w:type="spellEnd"/>
      <w:r w:rsidRPr="008B6A2E">
        <w:rPr>
          <w:rFonts w:ascii="Times New Roman" w:hAnsi="Times New Roman"/>
          <w:szCs w:val="28"/>
          <w:lang w:val="ru-RU"/>
        </w:rPr>
        <w:t xml:space="preserve">. В преодолении этих трудностей педагогу должны помочь теоретические сведения, многообразная литература о Богослужении, церковных </w:t>
      </w:r>
      <w:r w:rsidRPr="008B6A2E">
        <w:rPr>
          <w:rFonts w:ascii="Times New Roman" w:hAnsi="Times New Roman"/>
          <w:szCs w:val="28"/>
          <w:lang w:val="ru-RU"/>
        </w:rPr>
        <w:lastRenderedPageBreak/>
        <w:t xml:space="preserve">праздниках. Среди фундаментальных исследований, содержащих подробный обзор исторических этапов развития русской богослужебной хоровой культуры, следует отметить изданный в эмиграции труд И. Гарднера (1), работы И. </w:t>
      </w:r>
      <w:proofErr w:type="spellStart"/>
      <w:r w:rsidRPr="008B6A2E">
        <w:rPr>
          <w:rFonts w:ascii="Times New Roman" w:hAnsi="Times New Roman"/>
          <w:szCs w:val="28"/>
          <w:lang w:val="ru-RU"/>
        </w:rPr>
        <w:t>Дабаевой</w:t>
      </w:r>
      <w:proofErr w:type="spellEnd"/>
      <w:r w:rsidRPr="008B6A2E">
        <w:rPr>
          <w:rFonts w:ascii="Times New Roman" w:hAnsi="Times New Roman"/>
          <w:szCs w:val="28"/>
          <w:lang w:val="ru-RU"/>
        </w:rPr>
        <w:t xml:space="preserve"> (2), А. Ковалева (3), </w:t>
      </w:r>
      <w:proofErr w:type="spellStart"/>
      <w:r w:rsidRPr="008B6A2E">
        <w:rPr>
          <w:rFonts w:ascii="Times New Roman" w:hAnsi="Times New Roman"/>
          <w:szCs w:val="28"/>
          <w:lang w:val="ru-RU"/>
        </w:rPr>
        <w:t>прот</w:t>
      </w:r>
      <w:proofErr w:type="spellEnd"/>
      <w:r w:rsidRPr="008B6A2E">
        <w:rPr>
          <w:rFonts w:ascii="Times New Roman" w:hAnsi="Times New Roman"/>
          <w:szCs w:val="28"/>
          <w:lang w:val="ru-RU"/>
        </w:rPr>
        <w:t xml:space="preserve">. В. </w:t>
      </w:r>
      <w:proofErr w:type="spellStart"/>
      <w:r w:rsidRPr="008B6A2E">
        <w:rPr>
          <w:rFonts w:ascii="Times New Roman" w:hAnsi="Times New Roman"/>
          <w:szCs w:val="28"/>
          <w:lang w:val="ru-RU"/>
        </w:rPr>
        <w:t>Металлова</w:t>
      </w:r>
      <w:proofErr w:type="spellEnd"/>
      <w:r w:rsidRPr="008B6A2E">
        <w:rPr>
          <w:rFonts w:ascii="Times New Roman" w:hAnsi="Times New Roman"/>
          <w:szCs w:val="28"/>
          <w:lang w:val="ru-RU"/>
        </w:rPr>
        <w:t xml:space="preserve"> (4), В. Мартынова (5). Проблемы взаимоотношения знаменного </w:t>
      </w:r>
      <w:proofErr w:type="spellStart"/>
      <w:r w:rsidRPr="008B6A2E">
        <w:rPr>
          <w:rFonts w:ascii="Times New Roman" w:hAnsi="Times New Roman"/>
          <w:szCs w:val="28"/>
          <w:lang w:val="ru-RU"/>
        </w:rPr>
        <w:t>роспева</w:t>
      </w:r>
      <w:proofErr w:type="spellEnd"/>
      <w:r w:rsidRPr="008B6A2E">
        <w:rPr>
          <w:rFonts w:ascii="Times New Roman" w:hAnsi="Times New Roman"/>
          <w:szCs w:val="28"/>
          <w:lang w:val="ru-RU"/>
        </w:rPr>
        <w:t xml:space="preserve"> с техникой его гармонизации, обработки в профессиональной композиторской практике изучают такие исследователи, как А. Амерханов (6), Ю. Арнольд (7), Т. </w:t>
      </w:r>
      <w:proofErr w:type="spellStart"/>
      <w:r w:rsidRPr="008B6A2E">
        <w:rPr>
          <w:rFonts w:ascii="Times New Roman" w:hAnsi="Times New Roman"/>
          <w:szCs w:val="28"/>
          <w:lang w:val="ru-RU"/>
        </w:rPr>
        <w:t>Владышевская</w:t>
      </w:r>
      <w:proofErr w:type="spellEnd"/>
      <w:r w:rsidRPr="008B6A2E">
        <w:rPr>
          <w:rFonts w:ascii="Times New Roman" w:hAnsi="Times New Roman"/>
          <w:szCs w:val="28"/>
          <w:lang w:val="ru-RU"/>
        </w:rPr>
        <w:t xml:space="preserve">, И. </w:t>
      </w:r>
      <w:proofErr w:type="spellStart"/>
      <w:r w:rsidRPr="008B6A2E">
        <w:rPr>
          <w:rFonts w:ascii="Times New Roman" w:hAnsi="Times New Roman"/>
          <w:szCs w:val="28"/>
          <w:lang w:val="ru-RU"/>
        </w:rPr>
        <w:t>Дабаева</w:t>
      </w:r>
      <w:proofErr w:type="spellEnd"/>
      <w:r w:rsidRPr="008B6A2E">
        <w:rPr>
          <w:rFonts w:ascii="Times New Roman" w:hAnsi="Times New Roman"/>
          <w:szCs w:val="28"/>
          <w:lang w:val="ru-RU"/>
        </w:rPr>
        <w:t xml:space="preserve">, М. </w:t>
      </w:r>
      <w:proofErr w:type="spellStart"/>
      <w:r w:rsidRPr="008B6A2E">
        <w:rPr>
          <w:rFonts w:ascii="Times New Roman" w:hAnsi="Times New Roman"/>
          <w:szCs w:val="28"/>
          <w:lang w:val="ru-RU"/>
        </w:rPr>
        <w:t>Мараковская</w:t>
      </w:r>
      <w:proofErr w:type="spellEnd"/>
      <w:r w:rsidRPr="008B6A2E">
        <w:rPr>
          <w:rFonts w:ascii="Times New Roman" w:hAnsi="Times New Roman"/>
          <w:szCs w:val="28"/>
          <w:lang w:val="ru-RU"/>
        </w:rPr>
        <w:t>.</w:t>
      </w:r>
    </w:p>
    <w:p w:rsidR="006F20F1" w:rsidRPr="008B6A2E" w:rsidRDefault="006F20F1" w:rsidP="006F20F1">
      <w:pPr>
        <w:spacing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r w:rsidRPr="008B6A2E">
        <w:rPr>
          <w:rFonts w:ascii="Times New Roman" w:hAnsi="Times New Roman"/>
          <w:szCs w:val="28"/>
          <w:lang w:val="ru-RU"/>
        </w:rPr>
        <w:t xml:space="preserve">Какие же произведения православной традиции можно и нужно включать в репертуар детского хора. Прежде всего Богослужебные песнопения. Развитие русской духовной хоровой культуры можно подразделить на два основных исторических периода – до второй половины </w:t>
      </w:r>
      <w:r w:rsidRPr="008B6A2E">
        <w:rPr>
          <w:rFonts w:ascii="Times New Roman" w:hAnsi="Times New Roman"/>
          <w:szCs w:val="28"/>
        </w:rPr>
        <w:t>XVII</w:t>
      </w:r>
      <w:r w:rsidRPr="008B6A2E">
        <w:rPr>
          <w:rFonts w:ascii="Times New Roman" w:hAnsi="Times New Roman"/>
          <w:szCs w:val="28"/>
          <w:lang w:val="ru-RU"/>
        </w:rPr>
        <w:t xml:space="preserve"> века и после неё, так как именно во 2-й половине </w:t>
      </w:r>
      <w:r w:rsidRPr="008B6A2E">
        <w:rPr>
          <w:rFonts w:ascii="Times New Roman" w:hAnsi="Times New Roman"/>
          <w:szCs w:val="28"/>
        </w:rPr>
        <w:t>XVII</w:t>
      </w:r>
      <w:r w:rsidRPr="008B6A2E">
        <w:rPr>
          <w:rFonts w:ascii="Times New Roman" w:hAnsi="Times New Roman"/>
          <w:szCs w:val="28"/>
          <w:lang w:val="ru-RU"/>
        </w:rPr>
        <w:t xml:space="preserve"> века произошло привнесение на русскую почву западноевропейских образцов и традиций, что привело к формированию </w:t>
      </w:r>
      <w:proofErr w:type="spellStart"/>
      <w:r w:rsidRPr="008B6A2E">
        <w:rPr>
          <w:rFonts w:ascii="Times New Roman" w:hAnsi="Times New Roman"/>
          <w:szCs w:val="28"/>
          <w:lang w:val="ru-RU"/>
        </w:rPr>
        <w:t>партесного</w:t>
      </w:r>
      <w:proofErr w:type="spellEnd"/>
      <w:r w:rsidRPr="008B6A2E">
        <w:rPr>
          <w:rFonts w:ascii="Times New Roman" w:hAnsi="Times New Roman"/>
          <w:szCs w:val="28"/>
          <w:lang w:val="ru-RU"/>
        </w:rPr>
        <w:t xml:space="preserve"> пения. И хоровая партитура приняла тот вид, в каком мы её знаем сегодня. </w:t>
      </w:r>
    </w:p>
    <w:p w:rsidR="006F20F1" w:rsidRPr="008B6A2E" w:rsidRDefault="006F20F1" w:rsidP="006F20F1">
      <w:pPr>
        <w:spacing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r w:rsidRPr="008B6A2E">
        <w:rPr>
          <w:rFonts w:ascii="Times New Roman" w:hAnsi="Times New Roman"/>
          <w:szCs w:val="28"/>
          <w:lang w:val="ru-RU"/>
        </w:rPr>
        <w:t xml:space="preserve">К песнопениям первого периода можно отнести такие жанры как тропарь, кондак, светилен, </w:t>
      </w:r>
      <w:proofErr w:type="spellStart"/>
      <w:r w:rsidRPr="008B6A2E">
        <w:rPr>
          <w:rFonts w:ascii="Times New Roman" w:hAnsi="Times New Roman"/>
          <w:szCs w:val="28"/>
          <w:lang w:val="ru-RU"/>
        </w:rPr>
        <w:t>эксапостиларий</w:t>
      </w:r>
      <w:proofErr w:type="spellEnd"/>
      <w:r w:rsidRPr="008B6A2E">
        <w:rPr>
          <w:rFonts w:ascii="Times New Roman" w:hAnsi="Times New Roman"/>
          <w:szCs w:val="28"/>
          <w:lang w:val="ru-RU"/>
        </w:rPr>
        <w:t xml:space="preserve">, </w:t>
      </w:r>
      <w:proofErr w:type="spellStart"/>
      <w:r w:rsidRPr="008B6A2E">
        <w:rPr>
          <w:rFonts w:ascii="Times New Roman" w:hAnsi="Times New Roman"/>
          <w:szCs w:val="28"/>
          <w:lang w:val="ru-RU"/>
        </w:rPr>
        <w:t>киноник</w:t>
      </w:r>
      <w:proofErr w:type="spellEnd"/>
      <w:r w:rsidRPr="008B6A2E">
        <w:rPr>
          <w:rFonts w:ascii="Times New Roman" w:hAnsi="Times New Roman"/>
          <w:szCs w:val="28"/>
          <w:lang w:val="ru-RU"/>
        </w:rPr>
        <w:t xml:space="preserve"> или причастный стих, различные стихиры, небольшие песнопения, которые относятся к осмогласию (или обиходу, особой системе, с помощью которой устанавливался строгий порядок музыкального исполнения службы). Как правило, эти песнопения не имеют автора. Их отличает мелодичность, простой гармонический строй, несложный музыкальный язык. Специфика детского хора как коллектива с однородным составом голосов во многом ограничивает его репертуарные возможности. Поэтому переложения неизбежны. Важно понять, что делается это для того, чтобы познакомить ребят с образцами православной музыки. Для небольших и несложных песнопений осмогласия хормейстеру достаточно убрать басовую партию, гармоническая основа музыки, конечно, пострадает, но в целом песнопение не утратит своего основного музыкального материала. </w:t>
      </w:r>
    </w:p>
    <w:p w:rsidR="006F20F1" w:rsidRPr="008B6A2E" w:rsidRDefault="006F20F1" w:rsidP="006F20F1">
      <w:pPr>
        <w:spacing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r w:rsidRPr="008B6A2E">
        <w:rPr>
          <w:rFonts w:ascii="Times New Roman" w:hAnsi="Times New Roman"/>
          <w:szCs w:val="28"/>
          <w:lang w:val="ru-RU"/>
        </w:rPr>
        <w:t xml:space="preserve">Нотные сборники, из которых можно брать песнопения для репертуара детского хора: «Д. </w:t>
      </w:r>
      <w:proofErr w:type="spellStart"/>
      <w:r w:rsidRPr="008B6A2E">
        <w:rPr>
          <w:rFonts w:ascii="Times New Roman" w:hAnsi="Times New Roman"/>
          <w:szCs w:val="28"/>
          <w:lang w:val="ru-RU"/>
        </w:rPr>
        <w:t>Бортнянский</w:t>
      </w:r>
      <w:proofErr w:type="spellEnd"/>
      <w:r w:rsidRPr="008B6A2E">
        <w:rPr>
          <w:rFonts w:ascii="Times New Roman" w:hAnsi="Times New Roman"/>
          <w:szCs w:val="28"/>
          <w:lang w:val="ru-RU"/>
        </w:rPr>
        <w:t xml:space="preserve"> Двухголосная Литургия». СПб.,1814. Переиздана М.2001., «Сборник Церковных песнопений, переложенный и составленный для трёх однородных детских голосов учителем Московских детских приютов и думских училищ А. Елисеевым. Репринтное издание». М.,1999. Издательство Живоносный источник. Это издательство выпустило много хороших нотных сборников, в частности «Песнопения </w:t>
      </w:r>
      <w:proofErr w:type="spellStart"/>
      <w:r w:rsidRPr="008B6A2E">
        <w:rPr>
          <w:rFonts w:ascii="Times New Roman" w:hAnsi="Times New Roman"/>
          <w:szCs w:val="28"/>
          <w:lang w:val="ru-RU"/>
        </w:rPr>
        <w:t>Дванадесятых</w:t>
      </w:r>
      <w:proofErr w:type="spellEnd"/>
      <w:r w:rsidRPr="008B6A2E">
        <w:rPr>
          <w:rFonts w:ascii="Times New Roman" w:hAnsi="Times New Roman"/>
          <w:szCs w:val="28"/>
          <w:lang w:val="ru-RU"/>
        </w:rPr>
        <w:t xml:space="preserve"> праздников». В них можно смело убирать басовую партию из понравившихся песнопений. </w:t>
      </w:r>
    </w:p>
    <w:p w:rsidR="006F20F1" w:rsidRPr="008B6A2E" w:rsidRDefault="006F20F1" w:rsidP="006F20F1">
      <w:pPr>
        <w:spacing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r w:rsidRPr="008B6A2E">
        <w:rPr>
          <w:rFonts w:ascii="Times New Roman" w:hAnsi="Times New Roman"/>
          <w:szCs w:val="28"/>
          <w:lang w:val="ru-RU"/>
        </w:rPr>
        <w:t>В этой связи интересны сборники, которые содержат песнопения Великого Поста, Венчания. Они пополнят духовный репертуар, познакомят учащихся с различными церковными традициями. «Песнопения Страстной Седмицы ч.2 Великий Пяток» М.,1999., «Обиход церковного пения ч.3 Великопостные песнопения для смешанного хора». М.,2001. «Православное венчание». Издательский дом «Композитор» 2002.</w:t>
      </w:r>
    </w:p>
    <w:p w:rsidR="006F20F1" w:rsidRPr="008B6A2E" w:rsidRDefault="006F20F1" w:rsidP="006F20F1">
      <w:pPr>
        <w:spacing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r w:rsidRPr="008B6A2E">
        <w:rPr>
          <w:rFonts w:ascii="Times New Roman" w:hAnsi="Times New Roman"/>
          <w:szCs w:val="28"/>
          <w:lang w:val="ru-RU"/>
        </w:rPr>
        <w:t xml:space="preserve">Много интересной музыки можно найти в изданиях, которые выпускало </w:t>
      </w:r>
      <w:proofErr w:type="spellStart"/>
      <w:r w:rsidRPr="008B6A2E">
        <w:rPr>
          <w:rFonts w:ascii="Times New Roman" w:hAnsi="Times New Roman"/>
          <w:szCs w:val="28"/>
          <w:lang w:val="ru-RU"/>
        </w:rPr>
        <w:t>Крутицкое</w:t>
      </w:r>
      <w:proofErr w:type="spellEnd"/>
      <w:r w:rsidRPr="008B6A2E">
        <w:rPr>
          <w:rFonts w:ascii="Times New Roman" w:hAnsi="Times New Roman"/>
          <w:szCs w:val="28"/>
          <w:lang w:val="ru-RU"/>
        </w:rPr>
        <w:t xml:space="preserve"> патриаршее подворье в 1995 году: «Хвалите Имя Господне. Песнопения всенощного бдения», «Благослови, душе моя, Господа. Песнопения всенощного бдения».</w:t>
      </w:r>
    </w:p>
    <w:p w:rsidR="006F20F1" w:rsidRPr="008B6A2E" w:rsidRDefault="006F20F1" w:rsidP="006F20F1">
      <w:pPr>
        <w:spacing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r w:rsidRPr="008B6A2E">
        <w:rPr>
          <w:rFonts w:ascii="Times New Roman" w:hAnsi="Times New Roman"/>
          <w:szCs w:val="28"/>
          <w:lang w:val="ru-RU"/>
        </w:rPr>
        <w:t xml:space="preserve">Есть ряд сборников – пособий, которые создавались для </w:t>
      </w:r>
      <w:proofErr w:type="spellStart"/>
      <w:r w:rsidRPr="008B6A2E">
        <w:rPr>
          <w:rFonts w:ascii="Times New Roman" w:hAnsi="Times New Roman"/>
          <w:szCs w:val="28"/>
          <w:lang w:val="ru-RU"/>
        </w:rPr>
        <w:t>регенских</w:t>
      </w:r>
      <w:proofErr w:type="spellEnd"/>
      <w:r w:rsidRPr="008B6A2E">
        <w:rPr>
          <w:rFonts w:ascii="Times New Roman" w:hAnsi="Times New Roman"/>
          <w:szCs w:val="28"/>
          <w:lang w:val="ru-RU"/>
        </w:rPr>
        <w:t xml:space="preserve"> классов и училищ, и содержат несложные разнообразные песнопения Всенощного бдения, Литургии, молебна. Они также хороши для пополнения репертуара детских хоров: «А. В. Касторский Церковные хоры, часть </w:t>
      </w:r>
      <w:r w:rsidRPr="008B6A2E">
        <w:rPr>
          <w:rFonts w:ascii="Times New Roman" w:hAnsi="Times New Roman"/>
          <w:szCs w:val="28"/>
        </w:rPr>
        <w:t>I</w:t>
      </w:r>
      <w:r w:rsidRPr="008B6A2E">
        <w:rPr>
          <w:rFonts w:ascii="Times New Roman" w:hAnsi="Times New Roman"/>
          <w:szCs w:val="28"/>
          <w:lang w:val="ru-RU"/>
        </w:rPr>
        <w:t xml:space="preserve"> и </w:t>
      </w:r>
      <w:r w:rsidRPr="008B6A2E">
        <w:rPr>
          <w:rFonts w:ascii="Times New Roman" w:hAnsi="Times New Roman"/>
          <w:szCs w:val="28"/>
        </w:rPr>
        <w:t>II</w:t>
      </w:r>
      <w:r w:rsidRPr="008B6A2E">
        <w:rPr>
          <w:rFonts w:ascii="Times New Roman" w:hAnsi="Times New Roman"/>
          <w:szCs w:val="28"/>
          <w:lang w:val="ru-RU"/>
        </w:rPr>
        <w:t xml:space="preserve">». М.,1998. Современные авторы – составители: «А. И. Туров. </w:t>
      </w:r>
      <w:proofErr w:type="spellStart"/>
      <w:r w:rsidRPr="008B6A2E">
        <w:rPr>
          <w:rFonts w:ascii="Times New Roman" w:hAnsi="Times New Roman"/>
          <w:szCs w:val="28"/>
          <w:lang w:val="ru-RU"/>
        </w:rPr>
        <w:t>Последование</w:t>
      </w:r>
      <w:proofErr w:type="spellEnd"/>
      <w:r w:rsidRPr="008B6A2E">
        <w:rPr>
          <w:rFonts w:ascii="Times New Roman" w:hAnsi="Times New Roman"/>
          <w:szCs w:val="28"/>
          <w:lang w:val="ru-RU"/>
        </w:rPr>
        <w:t xml:space="preserve"> Божественной Литургии и молебна с нотами учебного </w:t>
      </w:r>
      <w:r w:rsidRPr="008B6A2E">
        <w:rPr>
          <w:rFonts w:ascii="Times New Roman" w:hAnsi="Times New Roman"/>
          <w:szCs w:val="28"/>
          <w:lang w:val="ru-RU"/>
        </w:rPr>
        <w:lastRenderedPageBreak/>
        <w:t>обихода». М.,2006, «Г. Б. Осадчая Песнопения Божественной Литургии 1 и 2 часть». Ростов-на-Дону 2015, 2017. В этих сборниках много несложных красивых песнопений с разной степенью трудности. Можно подобрать песнопения для самых маленьких исполнителей, и даже спеть их одноголосно. «Сборник Причастных песнопений для небольшого смешанного хора» М., 1998 включает в себя как песнопения различных церковных традиций, так и авторские песнопения различной степени трудности.  Ещё один сборник – «</w:t>
      </w:r>
      <w:proofErr w:type="spellStart"/>
      <w:r w:rsidRPr="008B6A2E">
        <w:rPr>
          <w:rFonts w:ascii="Times New Roman" w:hAnsi="Times New Roman"/>
          <w:szCs w:val="28"/>
          <w:lang w:val="ru-RU"/>
        </w:rPr>
        <w:t>Эксапостиларии</w:t>
      </w:r>
      <w:proofErr w:type="spellEnd"/>
      <w:r w:rsidRPr="008B6A2E">
        <w:rPr>
          <w:rFonts w:ascii="Times New Roman" w:hAnsi="Times New Roman"/>
          <w:szCs w:val="28"/>
          <w:lang w:val="ru-RU"/>
        </w:rPr>
        <w:t xml:space="preserve"> и </w:t>
      </w:r>
      <w:proofErr w:type="spellStart"/>
      <w:r w:rsidRPr="008B6A2E">
        <w:rPr>
          <w:rFonts w:ascii="Times New Roman" w:hAnsi="Times New Roman"/>
          <w:szCs w:val="28"/>
          <w:lang w:val="ru-RU"/>
        </w:rPr>
        <w:t>светильны</w:t>
      </w:r>
      <w:proofErr w:type="spellEnd"/>
      <w:r w:rsidRPr="008B6A2E">
        <w:rPr>
          <w:rFonts w:ascii="Times New Roman" w:hAnsi="Times New Roman"/>
          <w:szCs w:val="28"/>
          <w:lang w:val="ru-RU"/>
        </w:rPr>
        <w:t xml:space="preserve">» сост. Е. </w:t>
      </w:r>
      <w:proofErr w:type="spellStart"/>
      <w:r w:rsidRPr="008B6A2E">
        <w:rPr>
          <w:rFonts w:ascii="Times New Roman" w:hAnsi="Times New Roman"/>
          <w:szCs w:val="28"/>
          <w:lang w:val="ru-RU"/>
        </w:rPr>
        <w:t>Кустовский</w:t>
      </w:r>
      <w:proofErr w:type="spellEnd"/>
      <w:r w:rsidRPr="008B6A2E">
        <w:rPr>
          <w:rFonts w:ascii="Times New Roman" w:hAnsi="Times New Roman"/>
          <w:szCs w:val="28"/>
          <w:lang w:val="ru-RU"/>
        </w:rPr>
        <w:t xml:space="preserve"> М.,2000 также представляет интерес для хормейстера. Этот современный регент и педагог составил и выпустил много интересных нотных сборников. Один из них «Опыт создания Церковных песнопений» М.,2011. Переложения из вышеназванных сборников будут максимально удобны для исполнения детскими коллективами, в них различный стиль изложения музыкального материала, исполнители ознакомятся как с древними распевами, распевами монастырскими, так и с творчеством известных композиторов-регентов прошлого: П. Турчанинова, Д. </w:t>
      </w:r>
      <w:proofErr w:type="spellStart"/>
      <w:r w:rsidRPr="008B6A2E">
        <w:rPr>
          <w:rFonts w:ascii="Times New Roman" w:hAnsi="Times New Roman"/>
          <w:szCs w:val="28"/>
          <w:lang w:val="ru-RU"/>
        </w:rPr>
        <w:t>Аллеманова</w:t>
      </w:r>
      <w:proofErr w:type="spellEnd"/>
      <w:r w:rsidRPr="008B6A2E">
        <w:rPr>
          <w:rFonts w:ascii="Times New Roman" w:hAnsi="Times New Roman"/>
          <w:szCs w:val="28"/>
          <w:lang w:val="ru-RU"/>
        </w:rPr>
        <w:t xml:space="preserve">, Н. </w:t>
      </w:r>
      <w:proofErr w:type="spellStart"/>
      <w:r w:rsidRPr="008B6A2E">
        <w:rPr>
          <w:rFonts w:ascii="Times New Roman" w:hAnsi="Times New Roman"/>
          <w:szCs w:val="28"/>
          <w:lang w:val="ru-RU"/>
        </w:rPr>
        <w:t>Вирановского</w:t>
      </w:r>
      <w:proofErr w:type="spellEnd"/>
      <w:r w:rsidRPr="008B6A2E">
        <w:rPr>
          <w:rFonts w:ascii="Times New Roman" w:hAnsi="Times New Roman"/>
          <w:szCs w:val="28"/>
          <w:lang w:val="ru-RU"/>
        </w:rPr>
        <w:t xml:space="preserve">, С. Трубачёва, современного церковного композитора В. </w:t>
      </w:r>
      <w:proofErr w:type="spellStart"/>
      <w:r w:rsidRPr="008B6A2E">
        <w:rPr>
          <w:rFonts w:ascii="Times New Roman" w:hAnsi="Times New Roman"/>
          <w:szCs w:val="28"/>
          <w:lang w:val="ru-RU"/>
        </w:rPr>
        <w:t>Ковальджи</w:t>
      </w:r>
      <w:proofErr w:type="spellEnd"/>
      <w:r w:rsidRPr="008B6A2E">
        <w:rPr>
          <w:rFonts w:ascii="Times New Roman" w:hAnsi="Times New Roman"/>
          <w:szCs w:val="28"/>
          <w:lang w:val="ru-RU"/>
        </w:rPr>
        <w:t>.</w:t>
      </w:r>
    </w:p>
    <w:p w:rsidR="006F20F1" w:rsidRPr="008B6A2E" w:rsidRDefault="006F20F1" w:rsidP="006F20F1">
      <w:pPr>
        <w:spacing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r w:rsidRPr="008B6A2E">
        <w:rPr>
          <w:rFonts w:ascii="Times New Roman" w:hAnsi="Times New Roman"/>
          <w:szCs w:val="28"/>
          <w:lang w:val="ru-RU"/>
        </w:rPr>
        <w:t xml:space="preserve">Второй период - </w:t>
      </w:r>
      <w:proofErr w:type="spellStart"/>
      <w:r w:rsidRPr="008B6A2E">
        <w:rPr>
          <w:rFonts w:ascii="Times New Roman" w:hAnsi="Times New Roman"/>
          <w:szCs w:val="28"/>
          <w:lang w:val="ru-RU"/>
        </w:rPr>
        <w:t>Партесное</w:t>
      </w:r>
      <w:proofErr w:type="spellEnd"/>
      <w:r w:rsidRPr="008B6A2E">
        <w:rPr>
          <w:rFonts w:ascii="Times New Roman" w:hAnsi="Times New Roman"/>
          <w:szCs w:val="28"/>
          <w:lang w:val="ru-RU"/>
        </w:rPr>
        <w:t xml:space="preserve"> пение, развивалось в двух направлениях. Во-первых, создавались гармонизации традиционных одноголосных распевов: к основному голосу мелодии добавлялись голоса — как правило, один верхний и два нижних. Гармонизовали знаменный, киевский, болгарский, греческий распевы. Во-вторых, авторы писали так называемые </w:t>
      </w:r>
      <w:proofErr w:type="spellStart"/>
      <w:r w:rsidRPr="008B6A2E">
        <w:rPr>
          <w:rFonts w:ascii="Times New Roman" w:hAnsi="Times New Roman"/>
          <w:szCs w:val="28"/>
          <w:lang w:val="ru-RU"/>
        </w:rPr>
        <w:t>партесные</w:t>
      </w:r>
      <w:proofErr w:type="spellEnd"/>
      <w:r w:rsidRPr="008B6A2E">
        <w:rPr>
          <w:rFonts w:ascii="Times New Roman" w:hAnsi="Times New Roman"/>
          <w:szCs w:val="28"/>
          <w:lang w:val="ru-RU"/>
        </w:rPr>
        <w:t xml:space="preserve"> концерты, а </w:t>
      </w:r>
      <w:r w:rsidRPr="008B6A2E">
        <w:rPr>
          <w:rFonts w:ascii="Times New Roman" w:hAnsi="Times New Roman"/>
          <w:szCs w:val="28"/>
        </w:rPr>
        <w:t>cappella</w:t>
      </w:r>
      <w:r w:rsidRPr="008B6A2E">
        <w:rPr>
          <w:rFonts w:ascii="Times New Roman" w:hAnsi="Times New Roman"/>
          <w:szCs w:val="28"/>
          <w:lang w:val="ru-RU"/>
        </w:rPr>
        <w:t xml:space="preserve"> (на 3, 4, 5, 6, 7, 8, 9, 12 голосов), созданные под влиянием и по образцу барочных хоровых концертов немецких, итальянских и польских композиторов </w:t>
      </w:r>
      <w:r w:rsidRPr="008B6A2E">
        <w:rPr>
          <w:rFonts w:ascii="Times New Roman" w:hAnsi="Times New Roman"/>
          <w:szCs w:val="28"/>
        </w:rPr>
        <w:t>XVII</w:t>
      </w:r>
      <w:r w:rsidRPr="008B6A2E">
        <w:rPr>
          <w:rFonts w:ascii="Times New Roman" w:hAnsi="Times New Roman"/>
          <w:szCs w:val="28"/>
          <w:lang w:val="ru-RU"/>
        </w:rPr>
        <w:t xml:space="preserve"> века.</w:t>
      </w:r>
    </w:p>
    <w:p w:rsidR="006F20F1" w:rsidRPr="008B6A2E" w:rsidRDefault="006F20F1" w:rsidP="006F20F1">
      <w:pPr>
        <w:spacing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r w:rsidRPr="008B6A2E">
        <w:rPr>
          <w:rFonts w:ascii="Times New Roman" w:hAnsi="Times New Roman"/>
          <w:szCs w:val="28"/>
          <w:lang w:val="ru-RU"/>
        </w:rPr>
        <w:t xml:space="preserve">Произведений русской духовной музыки для детского хора, которые можно отнести к жанру </w:t>
      </w:r>
      <w:proofErr w:type="spellStart"/>
      <w:r w:rsidRPr="008B6A2E">
        <w:rPr>
          <w:rFonts w:ascii="Times New Roman" w:hAnsi="Times New Roman"/>
          <w:szCs w:val="28"/>
          <w:lang w:val="ru-RU"/>
        </w:rPr>
        <w:t>партесного</w:t>
      </w:r>
      <w:proofErr w:type="spellEnd"/>
      <w:r w:rsidRPr="008B6A2E">
        <w:rPr>
          <w:rFonts w:ascii="Times New Roman" w:hAnsi="Times New Roman"/>
          <w:szCs w:val="28"/>
          <w:lang w:val="ru-RU"/>
        </w:rPr>
        <w:t xml:space="preserve"> пения не так много. Это «Трёхголосная Литургия Д. </w:t>
      </w:r>
      <w:proofErr w:type="spellStart"/>
      <w:r w:rsidRPr="008B6A2E">
        <w:rPr>
          <w:rFonts w:ascii="Times New Roman" w:hAnsi="Times New Roman"/>
          <w:szCs w:val="28"/>
          <w:lang w:val="ru-RU"/>
        </w:rPr>
        <w:t>Бортнянского</w:t>
      </w:r>
      <w:proofErr w:type="spellEnd"/>
      <w:r w:rsidRPr="008B6A2E">
        <w:rPr>
          <w:rFonts w:ascii="Times New Roman" w:hAnsi="Times New Roman"/>
          <w:szCs w:val="28"/>
          <w:lang w:val="ru-RU"/>
        </w:rPr>
        <w:t xml:space="preserve"> для дисканта, альта и баритона» (сегодня издана в переложении для детского хора). «Песнопения Литургии и Всенощного бдения </w:t>
      </w:r>
      <w:r w:rsidRPr="008B6A2E">
        <w:rPr>
          <w:rFonts w:ascii="Times New Roman" w:hAnsi="Times New Roman"/>
          <w:szCs w:val="28"/>
        </w:rPr>
        <w:t>op</w:t>
      </w:r>
      <w:r w:rsidRPr="008B6A2E">
        <w:rPr>
          <w:rFonts w:ascii="Times New Roman" w:hAnsi="Times New Roman"/>
          <w:szCs w:val="28"/>
          <w:lang w:val="ru-RU"/>
        </w:rPr>
        <w:t xml:space="preserve">. 9», 30 номеров П. </w:t>
      </w:r>
      <w:proofErr w:type="spellStart"/>
      <w:r w:rsidRPr="008B6A2E">
        <w:rPr>
          <w:rFonts w:ascii="Times New Roman" w:hAnsi="Times New Roman"/>
          <w:szCs w:val="28"/>
          <w:lang w:val="ru-RU"/>
        </w:rPr>
        <w:t>Чеснокова</w:t>
      </w:r>
      <w:proofErr w:type="spellEnd"/>
      <w:r w:rsidRPr="008B6A2E">
        <w:rPr>
          <w:rFonts w:ascii="Times New Roman" w:hAnsi="Times New Roman"/>
          <w:szCs w:val="28"/>
          <w:lang w:val="ru-RU"/>
        </w:rPr>
        <w:t xml:space="preserve">, «Литургия для женского хора А. Кастальского», отдельные песнопения А. Львова, Г. Ломакина, С. Дегтярёва, А. Архангельского, А. Никольского, П. Турчанинова, М. Виноградова. К сожалению, все эти партитуры крайне сложны даже для исполнения даже подвинутым женским коллективом, и все эти партитуры четырёхголосные, партия второго альта сложная из-за наличия низких нот, что делает их исполнение детским хором музыкальной школы невозможным. Важным критерием в отборе сочинений для детского хора является понятие доступности. Репертуар должен быть доступен детям по их </w:t>
      </w:r>
      <w:proofErr w:type="spellStart"/>
      <w:r w:rsidRPr="008B6A2E">
        <w:rPr>
          <w:rFonts w:ascii="Times New Roman" w:hAnsi="Times New Roman"/>
          <w:szCs w:val="28"/>
          <w:lang w:val="ru-RU"/>
        </w:rPr>
        <w:t>тесситурным</w:t>
      </w:r>
      <w:proofErr w:type="spellEnd"/>
      <w:r w:rsidRPr="008B6A2E">
        <w:rPr>
          <w:rFonts w:ascii="Times New Roman" w:hAnsi="Times New Roman"/>
          <w:szCs w:val="28"/>
          <w:lang w:val="ru-RU"/>
        </w:rPr>
        <w:t xml:space="preserve"> возможностям, а также по уровню их художественного восприятия. Поэтому мы опять говорим об аранжировке. Хормейстер, зная возможности и способности своего коллектива, вправе сделать переложение самостоятельно. Ведь обращаясь к различным ресурсам интернета мы видим такие переложения, их делают такие-же хоровые педагоги и исполнители, не всегда эти переложения сделаны талантливо, не всегда подход к аранжировке деликатен. Уменьшение количества голосов, изменение тембровой окраски, сжатие диапазона часто ведет к серьёзным художественным потерям. Поэтому, когда хормейстер берется за переложение, желательно, чтобы таких потерь было меньше. </w:t>
      </w:r>
    </w:p>
    <w:p w:rsidR="006F20F1" w:rsidRPr="008B6A2E" w:rsidRDefault="006F20F1" w:rsidP="006F20F1">
      <w:pPr>
        <w:spacing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r w:rsidRPr="008B6A2E">
        <w:rPr>
          <w:rFonts w:ascii="Times New Roman" w:hAnsi="Times New Roman"/>
          <w:szCs w:val="28"/>
          <w:lang w:val="ru-RU"/>
        </w:rPr>
        <w:t xml:space="preserve">В репертуар детского хора, как младшего, так и старшего можно включить песнопения из сборников, изданных издательством «Живоносный источник» под редакцией Г. Н. </w:t>
      </w:r>
      <w:proofErr w:type="spellStart"/>
      <w:r w:rsidRPr="008B6A2E">
        <w:rPr>
          <w:rFonts w:ascii="Times New Roman" w:hAnsi="Times New Roman"/>
          <w:szCs w:val="28"/>
          <w:lang w:val="ru-RU"/>
        </w:rPr>
        <w:t>Лапаева</w:t>
      </w:r>
      <w:proofErr w:type="spellEnd"/>
      <w:r w:rsidRPr="008B6A2E">
        <w:rPr>
          <w:rFonts w:ascii="Times New Roman" w:hAnsi="Times New Roman"/>
          <w:szCs w:val="28"/>
          <w:lang w:val="ru-RU"/>
        </w:rPr>
        <w:t xml:space="preserve">, известного современного тверского регента и церковного композитора. У него много переложений различных напевов, много авторской музыки для Богослужений. Его музыка несложная, трепетная и мелодичная, всегда вызывает живой </w:t>
      </w:r>
      <w:r w:rsidRPr="008B6A2E">
        <w:rPr>
          <w:rFonts w:ascii="Times New Roman" w:hAnsi="Times New Roman"/>
          <w:szCs w:val="28"/>
          <w:lang w:val="ru-RU"/>
        </w:rPr>
        <w:lastRenderedPageBreak/>
        <w:t>душевный отклик у исполнителей и слушателей. Это такие сборники как: «Песнопения Всенощного бдения для смешанного хора» М.,1997., «Несложные песнопения Всенощного бдения для смешанного хора» М.,2002., «</w:t>
      </w:r>
      <w:proofErr w:type="spellStart"/>
      <w:r w:rsidRPr="008B6A2E">
        <w:rPr>
          <w:rFonts w:ascii="Times New Roman" w:hAnsi="Times New Roman"/>
          <w:szCs w:val="28"/>
          <w:lang w:val="ru-RU"/>
        </w:rPr>
        <w:t>Задостойники</w:t>
      </w:r>
      <w:proofErr w:type="spellEnd"/>
      <w:r w:rsidRPr="008B6A2E">
        <w:rPr>
          <w:rFonts w:ascii="Times New Roman" w:hAnsi="Times New Roman"/>
          <w:szCs w:val="28"/>
          <w:lang w:val="ru-RU"/>
        </w:rPr>
        <w:t xml:space="preserve"> древних напевов» М.,2001., «Обиход церковного пения часть 1 и 2» М.,2000., «Несложные песнопения Божественной Литургии» М.,2001. Можно найти и переложить песнопения в репринтных изданиях. Эти песнопения создавались известными и малоизвестными композиторами на рубеже </w:t>
      </w:r>
      <w:r w:rsidRPr="008B6A2E">
        <w:rPr>
          <w:rFonts w:ascii="Times New Roman" w:hAnsi="Times New Roman"/>
          <w:szCs w:val="28"/>
        </w:rPr>
        <w:t>XIX</w:t>
      </w:r>
      <w:r w:rsidRPr="008B6A2E">
        <w:rPr>
          <w:rFonts w:ascii="Times New Roman" w:hAnsi="Times New Roman"/>
          <w:szCs w:val="28"/>
          <w:lang w:val="ru-RU"/>
        </w:rPr>
        <w:t xml:space="preserve"> - </w:t>
      </w:r>
      <w:r w:rsidRPr="008B6A2E">
        <w:rPr>
          <w:rFonts w:ascii="Times New Roman" w:hAnsi="Times New Roman"/>
          <w:szCs w:val="28"/>
        </w:rPr>
        <w:t>XX</w:t>
      </w:r>
      <w:r w:rsidRPr="008B6A2E">
        <w:rPr>
          <w:rFonts w:ascii="Times New Roman" w:hAnsi="Times New Roman"/>
          <w:szCs w:val="28"/>
          <w:lang w:val="ru-RU"/>
        </w:rPr>
        <w:t xml:space="preserve"> вв., в период возникновения и осмысления развития богослужебной музыкальной культуры. «Всенощное бдение. Сборник духовно-музыкальных песнопений для женских хоров. Сочинения и переложения разных авторов в аранжировке и редакции Е. Ст. Азеева». М 1999., «Всенощное бдение. Сборник духовно-музыкальных песнопений. Для малого смешанного хора под редакцией В. А. Фатеева». М. 2002., «Всенощное бдение. Сборник духовно-музыкальных песнопений. Для малого смешанного хора. Из произведений «Современных авторов»» М. 2002. </w:t>
      </w:r>
    </w:p>
    <w:p w:rsidR="006F20F1" w:rsidRPr="008B6A2E" w:rsidRDefault="006F20F1" w:rsidP="006F20F1">
      <w:pPr>
        <w:spacing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r w:rsidRPr="008B6A2E">
        <w:rPr>
          <w:rFonts w:ascii="Times New Roman" w:hAnsi="Times New Roman"/>
          <w:szCs w:val="28"/>
          <w:lang w:val="ru-RU"/>
        </w:rPr>
        <w:t xml:space="preserve">Пополнить репертуар детского хора могут духовные произведения, жанр которых определяется как кант, псальм или духовная песнь. Эти песни религиозного содержания появились в Польше к </w:t>
      </w:r>
      <w:r w:rsidRPr="008B6A2E">
        <w:rPr>
          <w:rFonts w:ascii="Times New Roman" w:hAnsi="Times New Roman"/>
          <w:szCs w:val="28"/>
        </w:rPr>
        <w:t>XV</w:t>
      </w:r>
      <w:r w:rsidRPr="008B6A2E">
        <w:rPr>
          <w:rFonts w:ascii="Times New Roman" w:hAnsi="Times New Roman"/>
          <w:szCs w:val="28"/>
          <w:lang w:val="ru-RU"/>
        </w:rPr>
        <w:t>—</w:t>
      </w:r>
      <w:r w:rsidRPr="008B6A2E">
        <w:rPr>
          <w:rFonts w:ascii="Times New Roman" w:hAnsi="Times New Roman"/>
          <w:szCs w:val="28"/>
        </w:rPr>
        <w:t>XVI</w:t>
      </w:r>
      <w:r w:rsidRPr="008B6A2E">
        <w:rPr>
          <w:rFonts w:ascii="Times New Roman" w:hAnsi="Times New Roman"/>
          <w:szCs w:val="28"/>
          <w:lang w:val="ru-RU"/>
        </w:rPr>
        <w:t xml:space="preserve"> вв., в </w:t>
      </w:r>
      <w:r w:rsidRPr="008B6A2E">
        <w:rPr>
          <w:rFonts w:ascii="Times New Roman" w:hAnsi="Times New Roman"/>
          <w:szCs w:val="28"/>
        </w:rPr>
        <w:t>XVII</w:t>
      </w:r>
      <w:r w:rsidRPr="008B6A2E">
        <w:rPr>
          <w:rFonts w:ascii="Times New Roman" w:hAnsi="Times New Roman"/>
          <w:szCs w:val="28"/>
          <w:lang w:val="ru-RU"/>
        </w:rPr>
        <w:t xml:space="preserve"> в. они перешли на Украину, а затем и в Московскую Русь. В 1680 году в Москве </w:t>
      </w:r>
      <w:proofErr w:type="spellStart"/>
      <w:r w:rsidRPr="008B6A2E">
        <w:rPr>
          <w:rFonts w:ascii="Times New Roman" w:hAnsi="Times New Roman"/>
          <w:szCs w:val="28"/>
          <w:lang w:val="ru-RU"/>
        </w:rPr>
        <w:t>Симеон</w:t>
      </w:r>
      <w:proofErr w:type="spellEnd"/>
      <w:r w:rsidRPr="008B6A2E">
        <w:rPr>
          <w:rFonts w:ascii="Times New Roman" w:hAnsi="Times New Roman"/>
          <w:szCs w:val="28"/>
          <w:lang w:val="ru-RU"/>
        </w:rPr>
        <w:t xml:space="preserve"> Полоцкий (русский богослов, духовный писатель, деятель культуры </w:t>
      </w:r>
      <w:r w:rsidRPr="008B6A2E">
        <w:rPr>
          <w:rFonts w:ascii="Times New Roman" w:hAnsi="Times New Roman"/>
          <w:szCs w:val="28"/>
        </w:rPr>
        <w:t>XVII</w:t>
      </w:r>
      <w:r w:rsidRPr="008B6A2E">
        <w:rPr>
          <w:rFonts w:ascii="Times New Roman" w:hAnsi="Times New Roman"/>
          <w:szCs w:val="28"/>
          <w:lang w:val="ru-RU"/>
        </w:rPr>
        <w:t xml:space="preserve"> в.) выпустил в свет «Псалтырь рифмованную». Различные псальмы сочинял и другой церковный писатель того времени, представитель юго-западной образованности, св. Димитрий Ростовский. В конце </w:t>
      </w:r>
      <w:r w:rsidRPr="008B6A2E">
        <w:rPr>
          <w:rFonts w:ascii="Times New Roman" w:hAnsi="Times New Roman"/>
          <w:szCs w:val="28"/>
        </w:rPr>
        <w:t>XVIII</w:t>
      </w:r>
      <w:r w:rsidRPr="008B6A2E">
        <w:rPr>
          <w:rFonts w:ascii="Times New Roman" w:hAnsi="Times New Roman"/>
          <w:szCs w:val="28"/>
          <w:lang w:val="ru-RU"/>
        </w:rPr>
        <w:t xml:space="preserve"> в., в 1790 году был издан в </w:t>
      </w:r>
      <w:proofErr w:type="spellStart"/>
      <w:r w:rsidRPr="008B6A2E">
        <w:rPr>
          <w:rFonts w:ascii="Times New Roman" w:hAnsi="Times New Roman"/>
          <w:szCs w:val="28"/>
          <w:lang w:val="ru-RU"/>
        </w:rPr>
        <w:t>Почаевской</w:t>
      </w:r>
      <w:proofErr w:type="spellEnd"/>
      <w:r w:rsidRPr="008B6A2E">
        <w:rPr>
          <w:rFonts w:ascii="Times New Roman" w:hAnsi="Times New Roman"/>
          <w:szCs w:val="28"/>
          <w:lang w:val="ru-RU"/>
        </w:rPr>
        <w:t xml:space="preserve"> типографии так называемый «</w:t>
      </w:r>
      <w:proofErr w:type="spellStart"/>
      <w:r w:rsidRPr="008B6A2E">
        <w:rPr>
          <w:rFonts w:ascii="Times New Roman" w:hAnsi="Times New Roman"/>
          <w:szCs w:val="28"/>
          <w:lang w:val="ru-RU"/>
        </w:rPr>
        <w:t>Богогласник</w:t>
      </w:r>
      <w:proofErr w:type="spellEnd"/>
      <w:r w:rsidRPr="008B6A2E">
        <w:rPr>
          <w:rFonts w:ascii="Times New Roman" w:hAnsi="Times New Roman"/>
          <w:szCs w:val="28"/>
          <w:lang w:val="ru-RU"/>
        </w:rPr>
        <w:t>». «</w:t>
      </w:r>
      <w:proofErr w:type="spellStart"/>
      <w:r w:rsidRPr="008B6A2E">
        <w:rPr>
          <w:rFonts w:ascii="Times New Roman" w:hAnsi="Times New Roman"/>
          <w:szCs w:val="28"/>
          <w:lang w:val="ru-RU"/>
        </w:rPr>
        <w:t>Богогласник</w:t>
      </w:r>
      <w:proofErr w:type="spellEnd"/>
      <w:r w:rsidRPr="008B6A2E">
        <w:rPr>
          <w:rFonts w:ascii="Times New Roman" w:hAnsi="Times New Roman"/>
          <w:szCs w:val="28"/>
          <w:lang w:val="ru-RU"/>
        </w:rPr>
        <w:t xml:space="preserve">» несколько раз с небольшими изменениями перепечатывался на протяжении всего </w:t>
      </w:r>
      <w:r w:rsidRPr="008B6A2E">
        <w:rPr>
          <w:rFonts w:ascii="Times New Roman" w:hAnsi="Times New Roman"/>
          <w:szCs w:val="28"/>
        </w:rPr>
        <w:t>XIX</w:t>
      </w:r>
      <w:r w:rsidRPr="008B6A2E">
        <w:rPr>
          <w:rFonts w:ascii="Times New Roman" w:hAnsi="Times New Roman"/>
          <w:szCs w:val="28"/>
          <w:lang w:val="ru-RU"/>
        </w:rPr>
        <w:t xml:space="preserve"> века. Многие канты из этой книги дошли до наших дней. Такие духовные произведения не являются каноническими, не исполняются в церкви, но являются неотъемлемой частью русской духовной традиции.</w:t>
      </w:r>
    </w:p>
    <w:p w:rsidR="006F20F1" w:rsidRPr="008B6A2E" w:rsidRDefault="006F20F1" w:rsidP="006F20F1">
      <w:pPr>
        <w:spacing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r w:rsidRPr="008B6A2E">
        <w:rPr>
          <w:rFonts w:ascii="Times New Roman" w:hAnsi="Times New Roman"/>
          <w:szCs w:val="28"/>
          <w:lang w:val="ru-RU"/>
        </w:rPr>
        <w:t xml:space="preserve">Известным сборником, который содержит различные и в том числе духовные канты является «Избранные русские канты </w:t>
      </w:r>
      <w:r w:rsidRPr="008B6A2E">
        <w:rPr>
          <w:rFonts w:ascii="Times New Roman" w:hAnsi="Times New Roman"/>
          <w:szCs w:val="28"/>
        </w:rPr>
        <w:t>XVIII</w:t>
      </w:r>
      <w:r w:rsidRPr="008B6A2E">
        <w:rPr>
          <w:rFonts w:ascii="Times New Roman" w:hAnsi="Times New Roman"/>
          <w:szCs w:val="28"/>
          <w:lang w:val="ru-RU"/>
        </w:rPr>
        <w:t xml:space="preserve"> века для хора или ансамбля солистов без сопровождения. Публикация В. Копыловой». «Музыка», 1983г. Московской Духовной Академией в 2017 году издан «Походный сборник патриотических, народных песен, духовных кантов, Рождественских колядок». Автор-составитель игумен Никифор (</w:t>
      </w:r>
      <w:proofErr w:type="spellStart"/>
      <w:r w:rsidRPr="008B6A2E">
        <w:rPr>
          <w:rFonts w:ascii="Times New Roman" w:hAnsi="Times New Roman"/>
          <w:szCs w:val="28"/>
          <w:lang w:val="ru-RU"/>
        </w:rPr>
        <w:t>Кирзин</w:t>
      </w:r>
      <w:proofErr w:type="spellEnd"/>
      <w:r w:rsidRPr="008B6A2E">
        <w:rPr>
          <w:rFonts w:ascii="Times New Roman" w:hAnsi="Times New Roman"/>
          <w:szCs w:val="28"/>
          <w:lang w:val="ru-RU"/>
        </w:rPr>
        <w:t xml:space="preserve">). В творчестве монахини </w:t>
      </w:r>
      <w:proofErr w:type="spellStart"/>
      <w:r w:rsidRPr="008B6A2E">
        <w:rPr>
          <w:rFonts w:ascii="Times New Roman" w:hAnsi="Times New Roman"/>
          <w:szCs w:val="28"/>
          <w:lang w:val="ru-RU"/>
        </w:rPr>
        <w:t>Иулиании</w:t>
      </w:r>
      <w:proofErr w:type="spellEnd"/>
      <w:r w:rsidRPr="008B6A2E">
        <w:rPr>
          <w:rFonts w:ascii="Times New Roman" w:hAnsi="Times New Roman"/>
          <w:szCs w:val="28"/>
          <w:lang w:val="ru-RU"/>
        </w:rPr>
        <w:t xml:space="preserve"> (церковного композитора Ирины Денисовой) много красивых духовных песен, таких как «Дни мои», «Всего-то </w:t>
      </w:r>
      <w:proofErr w:type="spellStart"/>
      <w:r w:rsidRPr="008B6A2E">
        <w:rPr>
          <w:rFonts w:ascii="Times New Roman" w:hAnsi="Times New Roman"/>
          <w:szCs w:val="28"/>
          <w:lang w:val="ru-RU"/>
        </w:rPr>
        <w:t>навсего</w:t>
      </w:r>
      <w:proofErr w:type="spellEnd"/>
      <w:r w:rsidRPr="008B6A2E">
        <w:rPr>
          <w:rFonts w:ascii="Times New Roman" w:hAnsi="Times New Roman"/>
          <w:szCs w:val="28"/>
          <w:lang w:val="ru-RU"/>
        </w:rPr>
        <w:t xml:space="preserve">», «Душе моя» и др. Наиболее известны такие псальмы как «Слово мама дорогое», «Мира Заступнице», «Жило 12 разбойников», «Господи помилуй, Господи прости». Многие из этих псальмов можно взять в репертуар детского хора. Сегодня эти песни не только народное творчество верующих людей, но и красивая музыка глубокого религиозного содержания, в которой скрыты глубокие национальные корни, живой глоток духовности. </w:t>
      </w:r>
    </w:p>
    <w:p w:rsidR="006F20F1" w:rsidRPr="008B6A2E" w:rsidRDefault="006F20F1" w:rsidP="006F20F1">
      <w:pPr>
        <w:spacing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r w:rsidRPr="008B6A2E">
        <w:rPr>
          <w:rFonts w:ascii="Times New Roman" w:hAnsi="Times New Roman"/>
          <w:szCs w:val="28"/>
          <w:lang w:val="ru-RU"/>
        </w:rPr>
        <w:t xml:space="preserve">К этому духовному жанру нужно отнести очень востребованные и любимые исполнителями всех возрастов Рождественские колядки. Колядки - величальные обрядовые песни зимнего цикла, известные с глубокой древности. Впоследствии, с появлением Православия на Руси, обряд колядования был перенесен на христианский праздник Рождества Христова. Возникли новые колядки, в которых архаичные мотивы и образы переплетались с Евангельским повествованием о рождении Христа, – они также приобрели большую популярность в народе. В этих духовных творениях изначально заложены естественность и простота, чистота и возвышенность, сердечность и искренность, благоговейность и трепетность. Язык колядок не требует тщательной </w:t>
      </w:r>
      <w:r w:rsidRPr="008B6A2E">
        <w:rPr>
          <w:rFonts w:ascii="Times New Roman" w:hAnsi="Times New Roman"/>
          <w:szCs w:val="28"/>
          <w:lang w:val="ru-RU"/>
        </w:rPr>
        <w:lastRenderedPageBreak/>
        <w:t>расшифровки, выразительность слов и содержания помогают исполнителям проникновенно и точно отразить и рождение новой жизни, и благодарность Богу.</w:t>
      </w:r>
    </w:p>
    <w:p w:rsidR="006F20F1" w:rsidRPr="008B6A2E" w:rsidRDefault="006F20F1" w:rsidP="006F20F1">
      <w:pPr>
        <w:spacing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r w:rsidRPr="008B6A2E">
        <w:rPr>
          <w:rFonts w:ascii="Times New Roman" w:hAnsi="Times New Roman"/>
          <w:szCs w:val="28"/>
          <w:lang w:val="ru-RU"/>
        </w:rPr>
        <w:t xml:space="preserve">Самым известным сборником колядок на сегодня является сборник И. </w:t>
      </w:r>
      <w:proofErr w:type="spellStart"/>
      <w:r w:rsidRPr="008B6A2E">
        <w:rPr>
          <w:rFonts w:ascii="Times New Roman" w:hAnsi="Times New Roman"/>
          <w:szCs w:val="28"/>
          <w:lang w:val="ru-RU"/>
        </w:rPr>
        <w:t>Болдышевой</w:t>
      </w:r>
      <w:proofErr w:type="spellEnd"/>
      <w:r w:rsidRPr="008B6A2E">
        <w:rPr>
          <w:rFonts w:ascii="Times New Roman" w:hAnsi="Times New Roman"/>
          <w:szCs w:val="28"/>
          <w:lang w:val="ru-RU"/>
        </w:rPr>
        <w:t xml:space="preserve"> «Рождественские народные песнопения.  (Для трехголосного детского или женского хора)». СПб.,1993. Множество колядок можно послушать на различных ресурсах интернета и самостоятельно сделать переложение для своего коллектива. Но проблема заключается в том, что в большинстве колядок звучит украинский и белорусский язык. Много красивых колядок на польском, чешском и других языках. Необходим красивый стихотворный перевод, что в своё время сделала И. </w:t>
      </w:r>
      <w:proofErr w:type="spellStart"/>
      <w:r w:rsidRPr="008B6A2E">
        <w:rPr>
          <w:rFonts w:ascii="Times New Roman" w:hAnsi="Times New Roman"/>
          <w:szCs w:val="28"/>
          <w:lang w:val="ru-RU"/>
        </w:rPr>
        <w:t>Болдышева</w:t>
      </w:r>
      <w:proofErr w:type="spellEnd"/>
      <w:r w:rsidRPr="008B6A2E">
        <w:rPr>
          <w:rFonts w:ascii="Times New Roman" w:hAnsi="Times New Roman"/>
          <w:szCs w:val="28"/>
          <w:lang w:val="ru-RU"/>
        </w:rPr>
        <w:t xml:space="preserve"> для своего сборника. Пока эта тема до конца не раскрыта, и требует своего решения в будущем. Это хороший репертуар для детских хоров, возможно яркие творческие личности в среде хормейстеров решат самостоятельно этот вопрос.</w:t>
      </w:r>
    </w:p>
    <w:p w:rsidR="006F20F1" w:rsidRPr="008B6A2E" w:rsidRDefault="006F20F1" w:rsidP="006F20F1">
      <w:pPr>
        <w:spacing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r w:rsidRPr="008B6A2E">
        <w:rPr>
          <w:rFonts w:ascii="Times New Roman" w:hAnsi="Times New Roman"/>
          <w:szCs w:val="28"/>
          <w:lang w:val="ru-RU"/>
        </w:rPr>
        <w:t xml:space="preserve">Духовная музыка в репертуаре детского хора ставит много исполнительских задач – форма песнопений, часто отличная от форм светской музыки, свободный текстовый ритм, где нет равномерного чередования ударных и безударных слогов, выразительность произнесения и подачи слова, глубина исполнения, стилевая точность, вокальная естественность, простота, одухотворенность, </w:t>
      </w:r>
      <w:proofErr w:type="spellStart"/>
      <w:r w:rsidRPr="008B6A2E">
        <w:rPr>
          <w:rFonts w:ascii="Times New Roman" w:hAnsi="Times New Roman"/>
          <w:szCs w:val="28"/>
          <w:lang w:val="ru-RU"/>
        </w:rPr>
        <w:t>полетность</w:t>
      </w:r>
      <w:proofErr w:type="spellEnd"/>
      <w:r w:rsidRPr="008B6A2E">
        <w:rPr>
          <w:rFonts w:ascii="Times New Roman" w:hAnsi="Times New Roman"/>
          <w:szCs w:val="28"/>
          <w:lang w:val="ru-RU"/>
        </w:rPr>
        <w:t>, нежность звука – вот основа для исполнения духовных произведений. Эта музыка – благодатная почва для вокального воспитания хорового коллектива. Умение исполнять духовную музыку – основа для дальнейшего образования и развития каждого ребёнка. Приобщая детей к духовным ценностям, мы воспитываем в них чувство Патриотизма и любви к своей неповторимой Родине.</w:t>
      </w:r>
    </w:p>
    <w:p w:rsidR="006F20F1" w:rsidRPr="00B2088D" w:rsidRDefault="006F20F1" w:rsidP="006F20F1">
      <w:pPr>
        <w:spacing w:line="276" w:lineRule="auto"/>
        <w:jc w:val="both"/>
        <w:rPr>
          <w:rFonts w:ascii="Times New Roman" w:hAnsi="Times New Roman"/>
          <w:szCs w:val="28"/>
          <w:lang w:val="ru-RU"/>
        </w:rPr>
      </w:pPr>
    </w:p>
    <w:p w:rsidR="006F20F1" w:rsidRPr="008B6A2E" w:rsidRDefault="006F20F1" w:rsidP="006F20F1">
      <w:pPr>
        <w:spacing w:line="276" w:lineRule="auto"/>
        <w:jc w:val="both"/>
        <w:rPr>
          <w:rFonts w:ascii="Times New Roman" w:hAnsi="Times New Roman"/>
          <w:szCs w:val="28"/>
        </w:rPr>
      </w:pPr>
      <w:proofErr w:type="spellStart"/>
      <w:r w:rsidRPr="008B6A2E">
        <w:rPr>
          <w:rFonts w:ascii="Times New Roman" w:hAnsi="Times New Roman"/>
          <w:szCs w:val="28"/>
        </w:rPr>
        <w:t>Список</w:t>
      </w:r>
      <w:proofErr w:type="spellEnd"/>
      <w:r w:rsidRPr="008B6A2E">
        <w:rPr>
          <w:rFonts w:ascii="Times New Roman" w:hAnsi="Times New Roman"/>
          <w:szCs w:val="28"/>
        </w:rPr>
        <w:t xml:space="preserve"> </w:t>
      </w:r>
      <w:proofErr w:type="spellStart"/>
      <w:r w:rsidRPr="008B6A2E">
        <w:rPr>
          <w:rFonts w:ascii="Times New Roman" w:hAnsi="Times New Roman"/>
          <w:szCs w:val="28"/>
        </w:rPr>
        <w:t>литературы</w:t>
      </w:r>
      <w:proofErr w:type="spellEnd"/>
      <w:r w:rsidRPr="008B6A2E">
        <w:rPr>
          <w:rFonts w:ascii="Times New Roman" w:hAnsi="Times New Roman"/>
          <w:szCs w:val="28"/>
        </w:rPr>
        <w:t>:</w:t>
      </w:r>
    </w:p>
    <w:p w:rsidR="006F20F1" w:rsidRPr="009B3F66" w:rsidRDefault="006F20F1" w:rsidP="006F20F1">
      <w:pPr>
        <w:pStyle w:val="a3"/>
        <w:numPr>
          <w:ilvl w:val="0"/>
          <w:numId w:val="1"/>
        </w:numPr>
        <w:spacing w:after="200" w:line="276" w:lineRule="auto"/>
        <w:ind w:left="567" w:hanging="567"/>
        <w:jc w:val="both"/>
        <w:rPr>
          <w:rFonts w:ascii="Times New Roman" w:hAnsi="Times New Roman"/>
          <w:szCs w:val="28"/>
        </w:rPr>
      </w:pPr>
      <w:r w:rsidRPr="009B3F66">
        <w:rPr>
          <w:rFonts w:ascii="Times New Roman" w:hAnsi="Times New Roman"/>
          <w:szCs w:val="28"/>
          <w:lang w:val="ru-RU"/>
        </w:rPr>
        <w:t xml:space="preserve">Гарднер И.А. Богослужебное пение Русской Православной Церкви. </w:t>
      </w:r>
      <w:r w:rsidRPr="009B3F66">
        <w:rPr>
          <w:rFonts w:ascii="Times New Roman" w:hAnsi="Times New Roman"/>
          <w:szCs w:val="28"/>
        </w:rPr>
        <w:t xml:space="preserve">В 2-х </w:t>
      </w:r>
      <w:proofErr w:type="spellStart"/>
      <w:r w:rsidRPr="009B3F66">
        <w:rPr>
          <w:rFonts w:ascii="Times New Roman" w:hAnsi="Times New Roman"/>
          <w:szCs w:val="28"/>
        </w:rPr>
        <w:t>тт</w:t>
      </w:r>
      <w:proofErr w:type="spellEnd"/>
      <w:r w:rsidRPr="009B3F66">
        <w:rPr>
          <w:rFonts w:ascii="Times New Roman" w:hAnsi="Times New Roman"/>
          <w:szCs w:val="28"/>
        </w:rPr>
        <w:t>. М. 2004.</w:t>
      </w:r>
    </w:p>
    <w:p w:rsidR="006F20F1" w:rsidRPr="009B3F66" w:rsidRDefault="006F20F1" w:rsidP="006F20F1">
      <w:pPr>
        <w:pStyle w:val="a3"/>
        <w:numPr>
          <w:ilvl w:val="0"/>
          <w:numId w:val="1"/>
        </w:numPr>
        <w:spacing w:after="200" w:line="276" w:lineRule="auto"/>
        <w:ind w:left="567" w:hanging="567"/>
        <w:jc w:val="both"/>
        <w:rPr>
          <w:rFonts w:ascii="Times New Roman" w:hAnsi="Times New Roman"/>
          <w:szCs w:val="28"/>
        </w:rPr>
      </w:pPr>
      <w:proofErr w:type="spellStart"/>
      <w:r w:rsidRPr="009B3F66">
        <w:rPr>
          <w:rFonts w:ascii="Times New Roman" w:hAnsi="Times New Roman"/>
          <w:szCs w:val="28"/>
          <w:lang w:val="ru-RU"/>
        </w:rPr>
        <w:t>Дабаева</w:t>
      </w:r>
      <w:proofErr w:type="spellEnd"/>
      <w:r w:rsidRPr="009B3F66">
        <w:rPr>
          <w:rFonts w:ascii="Times New Roman" w:hAnsi="Times New Roman"/>
          <w:szCs w:val="28"/>
          <w:lang w:val="ru-RU"/>
        </w:rPr>
        <w:t xml:space="preserve"> И. Рубежи веков в истории русской духовной музыки // Искусство на рубеже веков: Международная научная </w:t>
      </w:r>
      <w:proofErr w:type="spellStart"/>
      <w:r w:rsidRPr="009B3F66">
        <w:rPr>
          <w:rFonts w:ascii="Times New Roman" w:hAnsi="Times New Roman"/>
          <w:szCs w:val="28"/>
          <w:lang w:val="ru-RU"/>
        </w:rPr>
        <w:t>конф</w:t>
      </w:r>
      <w:proofErr w:type="spellEnd"/>
      <w:r w:rsidRPr="009B3F66">
        <w:rPr>
          <w:rFonts w:ascii="Times New Roman" w:hAnsi="Times New Roman"/>
          <w:szCs w:val="28"/>
          <w:lang w:val="ru-RU"/>
        </w:rPr>
        <w:t xml:space="preserve">.: Материалы/ Ред. </w:t>
      </w:r>
      <w:proofErr w:type="spellStart"/>
      <w:r w:rsidRPr="009B3F66">
        <w:rPr>
          <w:rFonts w:ascii="Times New Roman" w:hAnsi="Times New Roman"/>
          <w:szCs w:val="28"/>
        </w:rPr>
        <w:t>АЦукер</w:t>
      </w:r>
      <w:proofErr w:type="spellEnd"/>
      <w:r w:rsidRPr="009B3F66">
        <w:rPr>
          <w:rFonts w:ascii="Times New Roman" w:hAnsi="Times New Roman"/>
          <w:szCs w:val="28"/>
        </w:rPr>
        <w:t xml:space="preserve"> и </w:t>
      </w:r>
      <w:proofErr w:type="spellStart"/>
      <w:r w:rsidRPr="009B3F66">
        <w:rPr>
          <w:rFonts w:ascii="Times New Roman" w:hAnsi="Times New Roman"/>
          <w:szCs w:val="28"/>
        </w:rPr>
        <w:t>др</w:t>
      </w:r>
      <w:proofErr w:type="spellEnd"/>
      <w:r w:rsidRPr="009B3F66">
        <w:rPr>
          <w:rFonts w:ascii="Times New Roman" w:hAnsi="Times New Roman"/>
          <w:szCs w:val="28"/>
        </w:rPr>
        <w:t xml:space="preserve">. – </w:t>
      </w:r>
      <w:proofErr w:type="spellStart"/>
      <w:r w:rsidRPr="009B3F66">
        <w:rPr>
          <w:rFonts w:ascii="Times New Roman" w:hAnsi="Times New Roman"/>
          <w:szCs w:val="28"/>
        </w:rPr>
        <w:t>Ростов-на-Дону</w:t>
      </w:r>
      <w:proofErr w:type="spellEnd"/>
      <w:r w:rsidRPr="009B3F66">
        <w:rPr>
          <w:rFonts w:ascii="Times New Roman" w:hAnsi="Times New Roman"/>
          <w:szCs w:val="28"/>
        </w:rPr>
        <w:t>, 1999. -С.211-288.</w:t>
      </w:r>
    </w:p>
    <w:p w:rsidR="006F20F1" w:rsidRPr="009B3F66" w:rsidRDefault="006F20F1" w:rsidP="006F20F1">
      <w:pPr>
        <w:pStyle w:val="a3"/>
        <w:numPr>
          <w:ilvl w:val="0"/>
          <w:numId w:val="1"/>
        </w:numPr>
        <w:spacing w:after="200" w:line="276" w:lineRule="auto"/>
        <w:ind w:left="567" w:hanging="567"/>
        <w:jc w:val="both"/>
        <w:rPr>
          <w:rFonts w:ascii="Times New Roman" w:hAnsi="Times New Roman"/>
          <w:szCs w:val="28"/>
          <w:lang w:val="ru-RU"/>
        </w:rPr>
      </w:pPr>
      <w:r w:rsidRPr="009B3F66">
        <w:rPr>
          <w:rFonts w:ascii="Times New Roman" w:hAnsi="Times New Roman"/>
          <w:szCs w:val="28"/>
          <w:lang w:val="ru-RU"/>
        </w:rPr>
        <w:t>Ковалев А. История и теория богослужебного пения. – М.,2012. С.185</w:t>
      </w:r>
    </w:p>
    <w:p w:rsidR="006F20F1" w:rsidRPr="009B3F66" w:rsidRDefault="006F20F1" w:rsidP="006F20F1">
      <w:pPr>
        <w:pStyle w:val="a3"/>
        <w:numPr>
          <w:ilvl w:val="0"/>
          <w:numId w:val="1"/>
        </w:numPr>
        <w:spacing w:after="200" w:line="276" w:lineRule="auto"/>
        <w:ind w:left="567" w:hanging="567"/>
        <w:jc w:val="both"/>
        <w:rPr>
          <w:rFonts w:ascii="Times New Roman" w:hAnsi="Times New Roman"/>
          <w:szCs w:val="28"/>
        </w:rPr>
      </w:pPr>
      <w:r w:rsidRPr="009B3F66">
        <w:rPr>
          <w:rFonts w:ascii="Times New Roman" w:hAnsi="Times New Roman"/>
          <w:szCs w:val="28"/>
          <w:lang w:val="ru-RU"/>
        </w:rPr>
        <w:t xml:space="preserve">Металлов В., </w:t>
      </w:r>
      <w:proofErr w:type="spellStart"/>
      <w:r w:rsidRPr="009B3F66">
        <w:rPr>
          <w:rFonts w:ascii="Times New Roman" w:hAnsi="Times New Roman"/>
          <w:szCs w:val="28"/>
          <w:lang w:val="ru-RU"/>
        </w:rPr>
        <w:t>прот</w:t>
      </w:r>
      <w:proofErr w:type="spellEnd"/>
      <w:r w:rsidRPr="009B3F66">
        <w:rPr>
          <w:rFonts w:ascii="Times New Roman" w:hAnsi="Times New Roman"/>
          <w:szCs w:val="28"/>
          <w:lang w:val="ru-RU"/>
        </w:rPr>
        <w:t xml:space="preserve">. Очерк истории православного церковного пения в России. </w:t>
      </w:r>
      <w:proofErr w:type="spellStart"/>
      <w:r w:rsidRPr="009B3F66">
        <w:rPr>
          <w:rFonts w:ascii="Times New Roman" w:hAnsi="Times New Roman"/>
          <w:szCs w:val="28"/>
        </w:rPr>
        <w:t>Свято-Троицкая</w:t>
      </w:r>
      <w:proofErr w:type="spellEnd"/>
      <w:r w:rsidRPr="009B3F66">
        <w:rPr>
          <w:rFonts w:ascii="Times New Roman" w:hAnsi="Times New Roman"/>
          <w:szCs w:val="28"/>
        </w:rPr>
        <w:t xml:space="preserve"> </w:t>
      </w:r>
      <w:proofErr w:type="spellStart"/>
      <w:r w:rsidRPr="009B3F66">
        <w:rPr>
          <w:rFonts w:ascii="Times New Roman" w:hAnsi="Times New Roman"/>
          <w:szCs w:val="28"/>
        </w:rPr>
        <w:t>Сергиева</w:t>
      </w:r>
      <w:proofErr w:type="spellEnd"/>
      <w:r w:rsidRPr="009B3F66">
        <w:rPr>
          <w:rFonts w:ascii="Times New Roman" w:hAnsi="Times New Roman"/>
          <w:szCs w:val="28"/>
        </w:rPr>
        <w:t xml:space="preserve"> </w:t>
      </w:r>
      <w:proofErr w:type="spellStart"/>
      <w:r w:rsidRPr="009B3F66">
        <w:rPr>
          <w:rFonts w:ascii="Times New Roman" w:hAnsi="Times New Roman"/>
          <w:szCs w:val="28"/>
        </w:rPr>
        <w:t>лавра</w:t>
      </w:r>
      <w:proofErr w:type="spellEnd"/>
      <w:r w:rsidRPr="009B3F66">
        <w:rPr>
          <w:rFonts w:ascii="Times New Roman" w:hAnsi="Times New Roman"/>
          <w:szCs w:val="28"/>
        </w:rPr>
        <w:t>, 1995.</w:t>
      </w:r>
    </w:p>
    <w:p w:rsidR="006F20F1" w:rsidRPr="009B3F66" w:rsidRDefault="006F20F1" w:rsidP="006F20F1">
      <w:pPr>
        <w:pStyle w:val="a3"/>
        <w:numPr>
          <w:ilvl w:val="0"/>
          <w:numId w:val="1"/>
        </w:numPr>
        <w:spacing w:after="200" w:line="276" w:lineRule="auto"/>
        <w:ind w:left="567" w:hanging="567"/>
        <w:jc w:val="both"/>
        <w:rPr>
          <w:rFonts w:ascii="Times New Roman" w:hAnsi="Times New Roman"/>
          <w:lang w:val="ru-RU"/>
        </w:rPr>
      </w:pPr>
      <w:r w:rsidRPr="009B3F66">
        <w:rPr>
          <w:rFonts w:ascii="Times New Roman" w:hAnsi="Times New Roman"/>
          <w:lang w:val="ru-RU"/>
        </w:rPr>
        <w:t>Мартынов В. История богослужебного пения. – М., 1994.</w:t>
      </w:r>
    </w:p>
    <w:p w:rsidR="006F20F1" w:rsidRPr="009B3F66" w:rsidRDefault="006F20F1" w:rsidP="006F20F1">
      <w:pPr>
        <w:pStyle w:val="a3"/>
        <w:numPr>
          <w:ilvl w:val="0"/>
          <w:numId w:val="1"/>
        </w:numPr>
        <w:spacing w:after="200" w:line="276" w:lineRule="auto"/>
        <w:ind w:left="567" w:hanging="567"/>
        <w:jc w:val="both"/>
        <w:rPr>
          <w:rFonts w:ascii="Times New Roman" w:hAnsi="Times New Roman"/>
        </w:rPr>
      </w:pPr>
      <w:r w:rsidRPr="009B3F66">
        <w:rPr>
          <w:rFonts w:ascii="Times New Roman" w:hAnsi="Times New Roman"/>
          <w:lang w:val="ru-RU"/>
        </w:rPr>
        <w:t xml:space="preserve">Амерханов А. Проблемы гармонизации и обработки одноголосных распевов. </w:t>
      </w:r>
      <w:proofErr w:type="spellStart"/>
      <w:r w:rsidRPr="009B3F66">
        <w:rPr>
          <w:rFonts w:ascii="Times New Roman" w:hAnsi="Times New Roman"/>
        </w:rPr>
        <w:t>Электронный</w:t>
      </w:r>
      <w:proofErr w:type="spellEnd"/>
      <w:r w:rsidRPr="009B3F66">
        <w:rPr>
          <w:rFonts w:ascii="Times New Roman" w:hAnsi="Times New Roman"/>
        </w:rPr>
        <w:t xml:space="preserve"> </w:t>
      </w:r>
      <w:proofErr w:type="spellStart"/>
      <w:r w:rsidRPr="009B3F66">
        <w:rPr>
          <w:rFonts w:ascii="Times New Roman" w:hAnsi="Times New Roman"/>
        </w:rPr>
        <w:t>ресурс:http</w:t>
      </w:r>
      <w:proofErr w:type="spellEnd"/>
      <w:r w:rsidRPr="009B3F66">
        <w:rPr>
          <w:rFonts w:ascii="Times New Roman" w:hAnsi="Times New Roman"/>
        </w:rPr>
        <w:t>://</w:t>
      </w:r>
      <w:proofErr w:type="spellStart"/>
      <w:r w:rsidRPr="009B3F66">
        <w:rPr>
          <w:rFonts w:ascii="Times New Roman" w:hAnsi="Times New Roman"/>
        </w:rPr>
        <w:t>thedom.narod.ru</w:t>
      </w:r>
      <w:proofErr w:type="spellEnd"/>
      <w:r w:rsidRPr="009B3F66">
        <w:rPr>
          <w:rFonts w:ascii="Times New Roman" w:hAnsi="Times New Roman"/>
        </w:rPr>
        <w:t>/center/garmonization.html</w:t>
      </w:r>
    </w:p>
    <w:p w:rsidR="006F20F1" w:rsidRPr="009B3F66" w:rsidRDefault="006F20F1" w:rsidP="006F20F1">
      <w:pPr>
        <w:pStyle w:val="a3"/>
        <w:numPr>
          <w:ilvl w:val="0"/>
          <w:numId w:val="1"/>
        </w:numPr>
        <w:spacing w:after="200" w:line="276" w:lineRule="auto"/>
        <w:ind w:left="567" w:hanging="567"/>
        <w:jc w:val="both"/>
        <w:rPr>
          <w:rFonts w:ascii="Times New Roman" w:hAnsi="Times New Roman"/>
          <w:lang w:val="ru-RU"/>
        </w:rPr>
      </w:pPr>
      <w:r w:rsidRPr="009B3F66">
        <w:rPr>
          <w:rFonts w:ascii="Times New Roman" w:hAnsi="Times New Roman"/>
          <w:lang w:val="ru-RU"/>
        </w:rPr>
        <w:t>Арнольд Ю. Гармонизация древнерусского церковного пения. – М.,1986.</w:t>
      </w:r>
    </w:p>
    <w:p w:rsidR="006F20F1" w:rsidRPr="009B3F66" w:rsidRDefault="006F20F1" w:rsidP="006F20F1">
      <w:pPr>
        <w:pStyle w:val="a3"/>
        <w:numPr>
          <w:ilvl w:val="0"/>
          <w:numId w:val="1"/>
        </w:numPr>
        <w:spacing w:after="200" w:line="276" w:lineRule="auto"/>
        <w:ind w:left="567" w:hanging="567"/>
        <w:jc w:val="both"/>
        <w:rPr>
          <w:rFonts w:ascii="Times New Roman" w:hAnsi="Times New Roman"/>
        </w:rPr>
      </w:pPr>
      <w:proofErr w:type="spellStart"/>
      <w:r w:rsidRPr="009B3F66">
        <w:rPr>
          <w:rFonts w:ascii="Times New Roman" w:hAnsi="Times New Roman"/>
          <w:lang w:val="ru-RU"/>
        </w:rPr>
        <w:t>Овчинникова.Т.Н</w:t>
      </w:r>
      <w:proofErr w:type="spellEnd"/>
      <w:r w:rsidRPr="009B3F66">
        <w:rPr>
          <w:rFonts w:ascii="Times New Roman" w:hAnsi="Times New Roman"/>
          <w:lang w:val="ru-RU"/>
        </w:rPr>
        <w:t xml:space="preserve">. Об отборе репертуара для работы с хоровыми коллективами школьников. -Работа с детским хором. </w:t>
      </w:r>
      <w:r w:rsidRPr="009B3F66">
        <w:rPr>
          <w:rFonts w:ascii="Times New Roman" w:hAnsi="Times New Roman"/>
        </w:rPr>
        <w:t>М.”</w:t>
      </w:r>
      <w:proofErr w:type="spellStart"/>
      <w:r w:rsidRPr="009B3F66">
        <w:rPr>
          <w:rFonts w:ascii="Times New Roman" w:hAnsi="Times New Roman"/>
        </w:rPr>
        <w:t>Музыка</w:t>
      </w:r>
      <w:proofErr w:type="spellEnd"/>
      <w:r w:rsidRPr="009B3F66">
        <w:rPr>
          <w:rFonts w:ascii="Times New Roman" w:hAnsi="Times New Roman"/>
        </w:rPr>
        <w:t>”, 1981.</w:t>
      </w:r>
    </w:p>
    <w:p w:rsidR="006F20F1" w:rsidRPr="009B3F66" w:rsidRDefault="006F20F1" w:rsidP="006F20F1">
      <w:pPr>
        <w:pStyle w:val="a3"/>
        <w:numPr>
          <w:ilvl w:val="0"/>
          <w:numId w:val="1"/>
        </w:numPr>
        <w:spacing w:after="200" w:line="276" w:lineRule="auto"/>
        <w:ind w:left="567" w:hanging="567"/>
        <w:jc w:val="both"/>
        <w:rPr>
          <w:rFonts w:ascii="Times New Roman" w:hAnsi="Times New Roman"/>
          <w:lang w:val="ru-RU"/>
        </w:rPr>
      </w:pPr>
      <w:r w:rsidRPr="009B3F66">
        <w:rPr>
          <w:rFonts w:ascii="Times New Roman" w:hAnsi="Times New Roman"/>
          <w:lang w:val="ru-RU"/>
        </w:rPr>
        <w:t>Сафонова. В.И. Некоторые особенности вокального воспитания. - Работа с детским хором. М.” Музыка”1981.</w:t>
      </w:r>
    </w:p>
    <w:p w:rsidR="006F20F1" w:rsidRPr="009B3F66" w:rsidRDefault="006F20F1" w:rsidP="006F20F1">
      <w:pPr>
        <w:pStyle w:val="a3"/>
        <w:numPr>
          <w:ilvl w:val="0"/>
          <w:numId w:val="1"/>
        </w:numPr>
        <w:spacing w:after="200" w:line="276" w:lineRule="auto"/>
        <w:ind w:left="567" w:hanging="567"/>
        <w:jc w:val="both"/>
        <w:rPr>
          <w:rFonts w:ascii="Times New Roman" w:hAnsi="Times New Roman"/>
          <w:lang w:val="ru-RU"/>
        </w:rPr>
      </w:pPr>
      <w:proofErr w:type="spellStart"/>
      <w:r w:rsidRPr="009B3F66">
        <w:rPr>
          <w:rFonts w:ascii="Times New Roman" w:hAnsi="Times New Roman"/>
          <w:lang w:val="ru-RU"/>
        </w:rPr>
        <w:t>Дмитревский</w:t>
      </w:r>
      <w:proofErr w:type="spellEnd"/>
      <w:r w:rsidRPr="009B3F66">
        <w:rPr>
          <w:rFonts w:ascii="Times New Roman" w:hAnsi="Times New Roman"/>
          <w:lang w:val="ru-RU"/>
        </w:rPr>
        <w:t xml:space="preserve"> Г.А. Ансамбль хора. - Работа с хором. Сборник статей под ред.Б.Г.Тевлина.М.,1972.</w:t>
      </w:r>
    </w:p>
    <w:p w:rsidR="006F20F1" w:rsidRPr="009B3F66" w:rsidRDefault="006F20F1" w:rsidP="006F20F1">
      <w:pPr>
        <w:pStyle w:val="a3"/>
        <w:numPr>
          <w:ilvl w:val="0"/>
          <w:numId w:val="1"/>
        </w:numPr>
        <w:spacing w:after="200" w:line="276" w:lineRule="auto"/>
        <w:ind w:left="567" w:hanging="567"/>
        <w:jc w:val="both"/>
        <w:rPr>
          <w:rFonts w:ascii="Times New Roman" w:hAnsi="Times New Roman"/>
          <w:lang w:val="ru-RU"/>
        </w:rPr>
      </w:pPr>
      <w:r w:rsidRPr="009B3F66">
        <w:rPr>
          <w:rFonts w:ascii="Times New Roman" w:hAnsi="Times New Roman"/>
          <w:lang w:val="ru-RU"/>
        </w:rPr>
        <w:t xml:space="preserve">Образовательная социальная сеть </w:t>
      </w:r>
      <w:proofErr w:type="spellStart"/>
      <w:r w:rsidRPr="009B3F66">
        <w:rPr>
          <w:rFonts w:ascii="Times New Roman" w:hAnsi="Times New Roman"/>
        </w:rPr>
        <w:t>nsportal</w:t>
      </w:r>
      <w:proofErr w:type="spellEnd"/>
      <w:r w:rsidRPr="009B3F66">
        <w:rPr>
          <w:rFonts w:ascii="Times New Roman" w:hAnsi="Times New Roman"/>
          <w:lang w:val="ru-RU"/>
        </w:rPr>
        <w:t>.</w:t>
      </w:r>
      <w:proofErr w:type="spellStart"/>
      <w:r w:rsidRPr="009B3F66">
        <w:rPr>
          <w:rFonts w:ascii="Times New Roman" w:hAnsi="Times New Roman"/>
        </w:rPr>
        <w:t>ru</w:t>
      </w:r>
      <w:proofErr w:type="spellEnd"/>
    </w:p>
    <w:p w:rsidR="006F20F1" w:rsidRPr="009B3F66" w:rsidRDefault="006F20F1" w:rsidP="006F20F1">
      <w:pPr>
        <w:pStyle w:val="a3"/>
        <w:numPr>
          <w:ilvl w:val="0"/>
          <w:numId w:val="1"/>
        </w:numPr>
        <w:spacing w:after="200" w:line="276" w:lineRule="auto"/>
        <w:ind w:left="567" w:hanging="567"/>
        <w:jc w:val="both"/>
        <w:rPr>
          <w:rFonts w:ascii="Times New Roman" w:hAnsi="Times New Roman"/>
          <w:lang w:val="ru-RU"/>
        </w:rPr>
      </w:pPr>
      <w:r w:rsidRPr="009B3F66">
        <w:rPr>
          <w:rFonts w:ascii="Times New Roman" w:hAnsi="Times New Roman"/>
          <w:lang w:val="ru-RU"/>
        </w:rPr>
        <w:t xml:space="preserve">Литературная энциклопедия </w:t>
      </w:r>
      <w:hyperlink r:id="rId5" w:history="1">
        <w:r w:rsidRPr="009B3F66">
          <w:rPr>
            <w:rStyle w:val="a4"/>
            <w:rFonts w:ascii="Times New Roman" w:hAnsi="Times New Roman"/>
          </w:rPr>
          <w:t>https</w:t>
        </w:r>
        <w:r w:rsidRPr="009B3F66">
          <w:rPr>
            <w:rStyle w:val="a4"/>
            <w:rFonts w:ascii="Times New Roman" w:hAnsi="Times New Roman"/>
            <w:lang w:val="ru-RU"/>
          </w:rPr>
          <w:t>://</w:t>
        </w:r>
        <w:r w:rsidRPr="009B3F66">
          <w:rPr>
            <w:rStyle w:val="a4"/>
            <w:rFonts w:ascii="Times New Roman" w:hAnsi="Times New Roman"/>
          </w:rPr>
          <w:t>academic</w:t>
        </w:r>
        <w:r w:rsidRPr="009B3F66">
          <w:rPr>
            <w:rStyle w:val="a4"/>
            <w:rFonts w:ascii="Times New Roman" w:hAnsi="Times New Roman"/>
            <w:lang w:val="ru-RU"/>
          </w:rPr>
          <w:t>.</w:t>
        </w:r>
        <w:proofErr w:type="spellStart"/>
        <w:r w:rsidRPr="009B3F66">
          <w:rPr>
            <w:rStyle w:val="a4"/>
            <w:rFonts w:ascii="Times New Roman" w:hAnsi="Times New Roman"/>
          </w:rPr>
          <w:t>ru</w:t>
        </w:r>
        <w:proofErr w:type="spellEnd"/>
        <w:r w:rsidRPr="009B3F66">
          <w:rPr>
            <w:rStyle w:val="a4"/>
            <w:rFonts w:ascii="Times New Roman" w:hAnsi="Times New Roman"/>
            <w:lang w:val="ru-RU"/>
          </w:rPr>
          <w:t>/</w:t>
        </w:r>
      </w:hyperlink>
    </w:p>
    <w:p w:rsidR="006F20F1" w:rsidRPr="009B3F66" w:rsidRDefault="006F20F1" w:rsidP="006F20F1">
      <w:pPr>
        <w:pStyle w:val="a3"/>
        <w:numPr>
          <w:ilvl w:val="0"/>
          <w:numId w:val="1"/>
        </w:numPr>
        <w:spacing w:after="200" w:line="276" w:lineRule="auto"/>
        <w:ind w:left="567" w:hanging="567"/>
        <w:jc w:val="both"/>
        <w:rPr>
          <w:rFonts w:ascii="Times New Roman" w:hAnsi="Times New Roman"/>
          <w:sz w:val="28"/>
          <w:szCs w:val="28"/>
          <w:lang w:val="ru-RU"/>
        </w:rPr>
      </w:pPr>
      <w:r w:rsidRPr="009B3F66">
        <w:rPr>
          <w:rFonts w:ascii="Times New Roman" w:hAnsi="Times New Roman"/>
          <w:lang w:val="ru-RU"/>
        </w:rPr>
        <w:lastRenderedPageBreak/>
        <w:t xml:space="preserve">Православная Богословская энциклопедия </w:t>
      </w:r>
      <w:hyperlink r:id="rId6" w:history="1">
        <w:r w:rsidRPr="009B3F66">
          <w:rPr>
            <w:rStyle w:val="a4"/>
            <w:rFonts w:ascii="Times New Roman" w:hAnsi="Times New Roman"/>
          </w:rPr>
          <w:t>https</w:t>
        </w:r>
        <w:r w:rsidRPr="009B3F66">
          <w:rPr>
            <w:rStyle w:val="a4"/>
            <w:rFonts w:ascii="Times New Roman" w:hAnsi="Times New Roman"/>
            <w:lang w:val="ru-RU"/>
          </w:rPr>
          <w:t>://</w:t>
        </w:r>
        <w:proofErr w:type="spellStart"/>
        <w:r w:rsidRPr="009B3F66">
          <w:rPr>
            <w:rStyle w:val="a4"/>
            <w:rFonts w:ascii="Times New Roman" w:hAnsi="Times New Roman"/>
          </w:rPr>
          <w:t>azbyka</w:t>
        </w:r>
        <w:proofErr w:type="spellEnd"/>
        <w:r w:rsidRPr="009B3F66">
          <w:rPr>
            <w:rStyle w:val="a4"/>
            <w:rFonts w:ascii="Times New Roman" w:hAnsi="Times New Roman"/>
            <w:lang w:val="ru-RU"/>
          </w:rPr>
          <w:t>.</w:t>
        </w:r>
        <w:proofErr w:type="spellStart"/>
        <w:r w:rsidRPr="009B3F66">
          <w:rPr>
            <w:rStyle w:val="a4"/>
            <w:rFonts w:ascii="Times New Roman" w:hAnsi="Times New Roman"/>
          </w:rPr>
          <w:t>ru</w:t>
        </w:r>
        <w:proofErr w:type="spellEnd"/>
        <w:r w:rsidRPr="009B3F66">
          <w:rPr>
            <w:rStyle w:val="a4"/>
            <w:rFonts w:ascii="Times New Roman" w:hAnsi="Times New Roman"/>
            <w:lang w:val="ru-RU"/>
          </w:rPr>
          <w:t>/</w:t>
        </w:r>
        <w:proofErr w:type="spellStart"/>
        <w:r w:rsidRPr="009B3F66">
          <w:rPr>
            <w:rStyle w:val="a4"/>
            <w:rFonts w:ascii="Times New Roman" w:hAnsi="Times New Roman"/>
          </w:rPr>
          <w:t>otechnik</w:t>
        </w:r>
        <w:proofErr w:type="spellEnd"/>
        <w:r w:rsidRPr="009B3F66">
          <w:rPr>
            <w:rStyle w:val="a4"/>
            <w:rFonts w:ascii="Times New Roman" w:hAnsi="Times New Roman"/>
            <w:lang w:val="ru-RU"/>
          </w:rPr>
          <w:t>/</w:t>
        </w:r>
        <w:proofErr w:type="spellStart"/>
        <w:r w:rsidRPr="009B3F66">
          <w:rPr>
            <w:rStyle w:val="a4"/>
            <w:rFonts w:ascii="Times New Roman" w:hAnsi="Times New Roman"/>
          </w:rPr>
          <w:t>Lopuhin</w:t>
        </w:r>
        <w:proofErr w:type="spellEnd"/>
        <w:r w:rsidRPr="009B3F66">
          <w:rPr>
            <w:rStyle w:val="a4"/>
            <w:rFonts w:ascii="Times New Roman" w:hAnsi="Times New Roman"/>
            <w:lang w:val="ru-RU"/>
          </w:rPr>
          <w:t>/</w:t>
        </w:r>
        <w:proofErr w:type="spellStart"/>
        <w:r w:rsidRPr="009B3F66">
          <w:rPr>
            <w:rStyle w:val="a4"/>
            <w:rFonts w:ascii="Times New Roman" w:hAnsi="Times New Roman"/>
          </w:rPr>
          <w:t>pravoslavnaja</w:t>
        </w:r>
        <w:proofErr w:type="spellEnd"/>
        <w:r w:rsidRPr="009B3F66">
          <w:rPr>
            <w:rStyle w:val="a4"/>
            <w:rFonts w:ascii="Times New Roman" w:hAnsi="Times New Roman"/>
            <w:lang w:val="ru-RU"/>
          </w:rPr>
          <w:t>-</w:t>
        </w:r>
        <w:proofErr w:type="spellStart"/>
        <w:r w:rsidRPr="009B3F66">
          <w:rPr>
            <w:rStyle w:val="a4"/>
            <w:rFonts w:ascii="Times New Roman" w:hAnsi="Times New Roman"/>
          </w:rPr>
          <w:t>bogoslovskaja</w:t>
        </w:r>
        <w:proofErr w:type="spellEnd"/>
        <w:r w:rsidRPr="009B3F66">
          <w:rPr>
            <w:rStyle w:val="a4"/>
            <w:rFonts w:ascii="Times New Roman" w:hAnsi="Times New Roman"/>
            <w:lang w:val="ru-RU"/>
          </w:rPr>
          <w:t>-</w:t>
        </w:r>
        <w:proofErr w:type="spellStart"/>
        <w:r w:rsidRPr="009B3F66">
          <w:rPr>
            <w:rStyle w:val="a4"/>
            <w:rFonts w:ascii="Times New Roman" w:hAnsi="Times New Roman"/>
          </w:rPr>
          <w:t>entsiklopedija</w:t>
        </w:r>
        <w:proofErr w:type="spellEnd"/>
        <w:r w:rsidRPr="009B3F66">
          <w:rPr>
            <w:rStyle w:val="a4"/>
            <w:rFonts w:ascii="Times New Roman" w:hAnsi="Times New Roman"/>
            <w:lang w:val="ru-RU"/>
          </w:rPr>
          <w:t>-</w:t>
        </w:r>
        <w:proofErr w:type="spellStart"/>
        <w:r w:rsidRPr="009B3F66">
          <w:rPr>
            <w:rStyle w:val="a4"/>
            <w:rFonts w:ascii="Times New Roman" w:hAnsi="Times New Roman"/>
          </w:rPr>
          <w:t>ili</w:t>
        </w:r>
        <w:proofErr w:type="spellEnd"/>
        <w:r w:rsidRPr="009B3F66">
          <w:rPr>
            <w:rStyle w:val="a4"/>
            <w:rFonts w:ascii="Times New Roman" w:hAnsi="Times New Roman"/>
            <w:lang w:val="ru-RU"/>
          </w:rPr>
          <w:t>-</w:t>
        </w:r>
        <w:proofErr w:type="spellStart"/>
        <w:r w:rsidRPr="009B3F66">
          <w:rPr>
            <w:rStyle w:val="a4"/>
            <w:rFonts w:ascii="Times New Roman" w:hAnsi="Times New Roman"/>
          </w:rPr>
          <w:t>bogoslovskij</w:t>
        </w:r>
        <w:proofErr w:type="spellEnd"/>
        <w:r w:rsidRPr="009B3F66">
          <w:rPr>
            <w:rStyle w:val="a4"/>
            <w:rFonts w:ascii="Times New Roman" w:hAnsi="Times New Roman"/>
            <w:lang w:val="ru-RU"/>
          </w:rPr>
          <w:t>-</w:t>
        </w:r>
        <w:proofErr w:type="spellStart"/>
        <w:r w:rsidRPr="009B3F66">
          <w:rPr>
            <w:rStyle w:val="a4"/>
            <w:rFonts w:ascii="Times New Roman" w:hAnsi="Times New Roman"/>
          </w:rPr>
          <w:t>entsiklopedicheskij</w:t>
        </w:r>
        <w:proofErr w:type="spellEnd"/>
        <w:r w:rsidRPr="009B3F66">
          <w:rPr>
            <w:rStyle w:val="a4"/>
            <w:rFonts w:ascii="Times New Roman" w:hAnsi="Times New Roman"/>
            <w:lang w:val="ru-RU"/>
          </w:rPr>
          <w:t>-</w:t>
        </w:r>
        <w:proofErr w:type="spellStart"/>
        <w:r w:rsidRPr="009B3F66">
          <w:rPr>
            <w:rStyle w:val="a4"/>
            <w:rFonts w:ascii="Times New Roman" w:hAnsi="Times New Roman"/>
          </w:rPr>
          <w:t>slovar</w:t>
        </w:r>
        <w:proofErr w:type="spellEnd"/>
        <w:r w:rsidRPr="009B3F66">
          <w:rPr>
            <w:rStyle w:val="a4"/>
            <w:rFonts w:ascii="Times New Roman" w:hAnsi="Times New Roman"/>
            <w:lang w:val="ru-RU"/>
          </w:rPr>
          <w:t>-</w:t>
        </w:r>
        <w:r w:rsidRPr="009B3F66">
          <w:rPr>
            <w:rStyle w:val="a4"/>
            <w:rFonts w:ascii="Times New Roman" w:hAnsi="Times New Roman"/>
          </w:rPr>
          <w:t>tom</w:t>
        </w:r>
        <w:r w:rsidRPr="009B3F66">
          <w:rPr>
            <w:rStyle w:val="a4"/>
            <w:rFonts w:ascii="Times New Roman" w:hAnsi="Times New Roman"/>
            <w:lang w:val="ru-RU"/>
          </w:rPr>
          <w:t>-8-</w:t>
        </w:r>
        <w:proofErr w:type="spellStart"/>
        <w:r w:rsidRPr="009B3F66">
          <w:rPr>
            <w:rStyle w:val="a4"/>
            <w:rFonts w:ascii="Times New Roman" w:hAnsi="Times New Roman"/>
          </w:rPr>
          <w:t>kalendar</w:t>
        </w:r>
        <w:proofErr w:type="spellEnd"/>
        <w:r w:rsidRPr="009B3F66">
          <w:rPr>
            <w:rStyle w:val="a4"/>
            <w:rFonts w:ascii="Times New Roman" w:hAnsi="Times New Roman"/>
            <w:lang w:val="ru-RU"/>
          </w:rPr>
          <w:t>-</w:t>
        </w:r>
        <w:proofErr w:type="spellStart"/>
        <w:r w:rsidRPr="009B3F66">
          <w:rPr>
            <w:rStyle w:val="a4"/>
            <w:rFonts w:ascii="Times New Roman" w:hAnsi="Times New Roman"/>
          </w:rPr>
          <w:t>biblejsko</w:t>
        </w:r>
        <w:proofErr w:type="spellEnd"/>
        <w:r w:rsidRPr="009B3F66">
          <w:rPr>
            <w:rStyle w:val="a4"/>
            <w:rFonts w:ascii="Times New Roman" w:hAnsi="Times New Roman"/>
            <w:lang w:val="ru-RU"/>
          </w:rPr>
          <w:t>-</w:t>
        </w:r>
        <w:proofErr w:type="spellStart"/>
        <w:r w:rsidRPr="009B3F66">
          <w:rPr>
            <w:rStyle w:val="a4"/>
            <w:rFonts w:ascii="Times New Roman" w:hAnsi="Times New Roman"/>
          </w:rPr>
          <w:t>evrejskij</w:t>
        </w:r>
        <w:proofErr w:type="spellEnd"/>
        <w:r w:rsidRPr="009B3F66">
          <w:rPr>
            <w:rStyle w:val="a4"/>
            <w:rFonts w:ascii="Times New Roman" w:hAnsi="Times New Roman"/>
            <w:lang w:val="ru-RU"/>
          </w:rPr>
          <w:t>-</w:t>
        </w:r>
        <w:proofErr w:type="spellStart"/>
        <w:r w:rsidRPr="009B3F66">
          <w:rPr>
            <w:rStyle w:val="a4"/>
            <w:rFonts w:ascii="Times New Roman" w:hAnsi="Times New Roman"/>
          </w:rPr>
          <w:t>i</w:t>
        </w:r>
        <w:proofErr w:type="spellEnd"/>
        <w:r w:rsidRPr="009B3F66">
          <w:rPr>
            <w:rStyle w:val="a4"/>
            <w:rFonts w:ascii="Times New Roman" w:hAnsi="Times New Roman"/>
            <w:lang w:val="ru-RU"/>
          </w:rPr>
          <w:t>-</w:t>
        </w:r>
        <w:proofErr w:type="spellStart"/>
        <w:r w:rsidRPr="009B3F66">
          <w:rPr>
            <w:rStyle w:val="a4"/>
            <w:rFonts w:ascii="Times New Roman" w:hAnsi="Times New Roman"/>
          </w:rPr>
          <w:t>iudejskij</w:t>
        </w:r>
        <w:proofErr w:type="spellEnd"/>
        <w:r w:rsidRPr="009B3F66">
          <w:rPr>
            <w:rStyle w:val="a4"/>
            <w:rFonts w:ascii="Times New Roman" w:hAnsi="Times New Roman"/>
            <w:lang w:val="ru-RU"/>
          </w:rPr>
          <w:t>-</w:t>
        </w:r>
        <w:proofErr w:type="spellStart"/>
        <w:r w:rsidRPr="009B3F66">
          <w:rPr>
            <w:rStyle w:val="a4"/>
            <w:rFonts w:ascii="Times New Roman" w:hAnsi="Times New Roman"/>
          </w:rPr>
          <w:t>karmanov</w:t>
        </w:r>
        <w:proofErr w:type="spellEnd"/>
        <w:r w:rsidRPr="009B3F66">
          <w:rPr>
            <w:rStyle w:val="a4"/>
            <w:rFonts w:ascii="Times New Roman" w:hAnsi="Times New Roman"/>
            <w:lang w:val="ru-RU"/>
          </w:rPr>
          <w:t>-</w:t>
        </w:r>
        <w:r w:rsidRPr="009B3F66">
          <w:rPr>
            <w:rStyle w:val="a4"/>
            <w:rFonts w:ascii="Times New Roman" w:hAnsi="Times New Roman"/>
          </w:rPr>
          <w:t>d</w:t>
        </w:r>
        <w:r w:rsidRPr="009B3F66">
          <w:rPr>
            <w:rStyle w:val="a4"/>
            <w:rFonts w:ascii="Times New Roman" w:hAnsi="Times New Roman"/>
            <w:lang w:val="ru-RU"/>
          </w:rPr>
          <w:t>-</w:t>
        </w:r>
        <w:proofErr w:type="spellStart"/>
        <w:r w:rsidRPr="009B3F66">
          <w:rPr>
            <w:rStyle w:val="a4"/>
            <w:rFonts w:ascii="Times New Roman" w:hAnsi="Times New Roman"/>
          </w:rPr>
          <w:t>i</w:t>
        </w:r>
        <w:proofErr w:type="spellEnd"/>
        <w:r w:rsidRPr="009B3F66">
          <w:rPr>
            <w:rStyle w:val="a4"/>
            <w:rFonts w:ascii="Times New Roman" w:hAnsi="Times New Roman"/>
            <w:lang w:val="ru-RU"/>
          </w:rPr>
          <w:t>/130</w:t>
        </w:r>
      </w:hyperlink>
      <w:r w:rsidRPr="009B3F66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F20F1" w:rsidRDefault="006F20F1" w:rsidP="006F20F1">
      <w:pPr>
        <w:spacing w:line="276" w:lineRule="auto"/>
        <w:jc w:val="center"/>
        <w:rPr>
          <w:rFonts w:ascii="Times New Roman" w:hAnsi="Times New Roman"/>
          <w:b/>
          <w:lang w:val="ru-RU"/>
        </w:rPr>
      </w:pPr>
    </w:p>
    <w:p w:rsidR="00F06E2B" w:rsidRPr="006F20F1" w:rsidRDefault="00F06E2B">
      <w:pPr>
        <w:rPr>
          <w:lang w:val="ru-RU"/>
        </w:rPr>
      </w:pPr>
    </w:p>
    <w:sectPr w:rsidR="00F06E2B" w:rsidRPr="006F20F1" w:rsidSect="006F1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D94C11"/>
    <w:multiLevelType w:val="hybridMultilevel"/>
    <w:tmpl w:val="F1D87A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20F1"/>
    <w:rsid w:val="006D150E"/>
    <w:rsid w:val="006F11D5"/>
    <w:rsid w:val="006F20F1"/>
    <w:rsid w:val="00F06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0F1"/>
    <w:pPr>
      <w:spacing w:after="0" w:line="240" w:lineRule="auto"/>
    </w:pPr>
    <w:rPr>
      <w:rFonts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20F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F20F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zbyka.ru/otechnik/Lopuhin/pravoslavnaja-bogoslovskaja-entsiklopedija-ili-bogoslovskij-entsiklopedicheskij-slovar-tom-8-kalendar-biblejsko-evrejskij-i-iudejskij-karmanov-d-i/130" TargetMode="External"/><Relationship Id="rId5" Type="http://schemas.openxmlformats.org/officeDocument/2006/relationships/hyperlink" Target="https://academic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2508</Words>
  <Characters>14302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2024-01-19T14:22:00Z</dcterms:created>
  <dcterms:modified xsi:type="dcterms:W3CDTF">2024-02-05T13:19:00Z</dcterms:modified>
</cp:coreProperties>
</file>